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05169" w14:textId="14C2BEFC" w:rsidR="00C20F44" w:rsidRPr="00C20F44" w:rsidRDefault="001E6987" w:rsidP="00B26A66">
      <w:pPr>
        <w:spacing w:before="100" w:beforeAutospacing="1" w:after="100" w:afterAutospacing="1" w:line="240" w:lineRule="auto"/>
        <w:jc w:val="center"/>
        <w:outlineLvl w:val="2"/>
        <w:rPr>
          <w:rFonts w:ascii="Arial" w:hAnsi="Arial" w:cs="Arial"/>
          <w:b/>
          <w:color w:val="2F5496" w:themeColor="accent5" w:themeShade="BF"/>
          <w:sz w:val="40"/>
          <w:szCs w:val="40"/>
        </w:rPr>
      </w:pPr>
      <w:r w:rsidRPr="6AD7A6E6">
        <w:rPr>
          <w:rFonts w:ascii="Arial" w:hAnsi="Arial" w:cs="Arial"/>
          <w:b/>
          <w:bCs/>
          <w:color w:val="2F5496" w:themeColor="accent5" w:themeShade="BF"/>
          <w:sz w:val="40"/>
          <w:szCs w:val="40"/>
        </w:rPr>
        <w:t>Access to health records</w:t>
      </w:r>
      <w:r w:rsidR="00C20F44" w:rsidRPr="6AD7A6E6">
        <w:rPr>
          <w:rFonts w:ascii="Arial" w:hAnsi="Arial" w:cs="Arial"/>
          <w:b/>
          <w:bCs/>
          <w:color w:val="2F5496" w:themeColor="accent5" w:themeShade="BF"/>
          <w:sz w:val="40"/>
          <w:szCs w:val="40"/>
        </w:rPr>
        <w:t xml:space="preserve"> leaflet</w:t>
      </w:r>
    </w:p>
    <w:p w14:paraId="31706835" w14:textId="3A7721F9" w:rsidR="6AD7A6E6" w:rsidRDefault="6AD7A6E6" w:rsidP="6AD7A6E6">
      <w:pPr>
        <w:spacing w:beforeAutospacing="1" w:afterAutospacing="1" w:line="240" w:lineRule="auto"/>
        <w:jc w:val="center"/>
        <w:outlineLvl w:val="2"/>
        <w:rPr>
          <w:rFonts w:ascii="Arial" w:hAnsi="Arial" w:cs="Arial"/>
          <w:b/>
          <w:bCs/>
          <w:color w:val="2F5496" w:themeColor="accent5" w:themeShade="BF"/>
          <w:sz w:val="40"/>
          <w:szCs w:val="40"/>
        </w:rPr>
      </w:pPr>
    </w:p>
    <w:p w14:paraId="2B9BE6DD" w14:textId="3C9B2FB1" w:rsidR="00C20F44" w:rsidRPr="007C716B" w:rsidRDefault="00C20F44" w:rsidP="007C716B">
      <w:pPr>
        <w:spacing w:line="240" w:lineRule="auto"/>
        <w:rPr>
          <w:rFonts w:ascii="Arial" w:eastAsia="Times New Roman" w:hAnsi="Arial" w:cs="Arial"/>
          <w:sz w:val="24"/>
          <w:szCs w:val="24"/>
          <w:lang w:eastAsia="en-GB"/>
        </w:rPr>
      </w:pPr>
      <w:r w:rsidRPr="007C716B">
        <w:rPr>
          <w:rFonts w:ascii="Arial" w:hAnsi="Arial" w:cs="Arial"/>
          <w:b/>
          <w:color w:val="2F5496" w:themeColor="accent5" w:themeShade="BF"/>
          <w:sz w:val="36"/>
          <w:szCs w:val="36"/>
          <w:u w:val="single"/>
        </w:rPr>
        <w:t>Proxy Access Information</w:t>
      </w:r>
    </w:p>
    <w:p w14:paraId="4077BFD7" w14:textId="77777777" w:rsidR="008947C4" w:rsidRPr="008947C4" w:rsidRDefault="008947C4" w:rsidP="0085520C">
      <w:pPr>
        <w:spacing w:after="0" w:line="240" w:lineRule="auto"/>
        <w:rPr>
          <w:rFonts w:ascii="Arial" w:eastAsia="Times New Roman" w:hAnsi="Arial" w:cs="Arial"/>
          <w:bCs/>
          <w:sz w:val="24"/>
          <w:szCs w:val="24"/>
          <w:lang w:eastAsia="en-GB"/>
        </w:rPr>
      </w:pPr>
    </w:p>
    <w:p w14:paraId="0066A300" w14:textId="561C3CF2" w:rsidR="00AE70AF" w:rsidRPr="001B7047" w:rsidRDefault="008947C4" w:rsidP="6AD7A6E6">
      <w:pPr>
        <w:spacing w:after="0" w:line="240" w:lineRule="auto"/>
        <w:rPr>
          <w:rFonts w:ascii="Arial" w:eastAsia="Times New Roman" w:hAnsi="Arial" w:cs="Arial"/>
          <w:color w:val="000000" w:themeColor="text1"/>
          <w:sz w:val="28"/>
          <w:szCs w:val="28"/>
          <w:u w:val="single"/>
          <w:lang w:eastAsia="en-GB"/>
        </w:rPr>
      </w:pPr>
      <w:r w:rsidRPr="6AD7A6E6">
        <w:rPr>
          <w:rFonts w:ascii="Arial" w:eastAsia="Times New Roman" w:hAnsi="Arial" w:cs="Arial"/>
          <w:color w:val="000000" w:themeColor="text1"/>
          <w:sz w:val="28"/>
          <w:szCs w:val="28"/>
          <w:u w:val="single"/>
          <w:lang w:eastAsia="en-GB"/>
        </w:rPr>
        <w:t>Table of Contents</w:t>
      </w:r>
    </w:p>
    <w:p w14:paraId="115EA0BA" w14:textId="6864586A" w:rsidR="00AE70AF" w:rsidRPr="001B7047" w:rsidRDefault="00AE70AF" w:rsidP="008947C4">
      <w:pPr>
        <w:spacing w:before="240" w:line="240" w:lineRule="auto"/>
        <w:rPr>
          <w:rFonts w:ascii="Arial" w:eastAsia="Times New Roman" w:hAnsi="Arial" w:cs="Arial"/>
          <w:bCs/>
          <w:color w:val="000000" w:themeColor="text1"/>
          <w:sz w:val="28"/>
          <w:szCs w:val="28"/>
          <w:lang w:eastAsia="en-GB"/>
        </w:rPr>
      </w:pPr>
      <w:r w:rsidRPr="001B7047">
        <w:rPr>
          <w:rFonts w:ascii="Arial" w:eastAsia="Times New Roman" w:hAnsi="Arial" w:cs="Arial"/>
          <w:bCs/>
          <w:color w:val="000000" w:themeColor="text1"/>
          <w:sz w:val="28"/>
          <w:szCs w:val="28"/>
          <w:lang w:eastAsia="en-GB"/>
        </w:rPr>
        <w:t>What is Proxy Access</w:t>
      </w:r>
      <w:r w:rsidR="008947C4" w:rsidRPr="001B7047">
        <w:rPr>
          <w:rFonts w:ascii="Arial" w:eastAsia="Times New Roman" w:hAnsi="Arial" w:cs="Arial"/>
          <w:bCs/>
          <w:color w:val="000000" w:themeColor="text1"/>
          <w:sz w:val="28"/>
          <w:szCs w:val="28"/>
          <w:lang w:eastAsia="en-GB"/>
        </w:rPr>
        <w:t xml:space="preserve"> </w:t>
      </w:r>
      <w:r w:rsidR="008947C4" w:rsidRPr="001B7047">
        <w:rPr>
          <w:rFonts w:ascii="Arial" w:eastAsia="Times New Roman" w:hAnsi="Arial" w:cs="Arial"/>
          <w:bCs/>
          <w:color w:val="000000" w:themeColor="text1"/>
          <w:sz w:val="28"/>
          <w:szCs w:val="28"/>
          <w:lang w:eastAsia="en-GB"/>
        </w:rPr>
        <w:tab/>
      </w:r>
      <w:r w:rsidR="008947C4" w:rsidRPr="001B7047">
        <w:rPr>
          <w:rFonts w:ascii="Arial" w:eastAsia="Times New Roman" w:hAnsi="Arial" w:cs="Arial"/>
          <w:bCs/>
          <w:color w:val="000000" w:themeColor="text1"/>
          <w:sz w:val="28"/>
          <w:szCs w:val="28"/>
          <w:lang w:eastAsia="en-GB"/>
        </w:rPr>
        <w:tab/>
      </w:r>
      <w:r w:rsidR="008947C4" w:rsidRPr="001B7047">
        <w:rPr>
          <w:rFonts w:ascii="Arial" w:eastAsia="Times New Roman" w:hAnsi="Arial" w:cs="Arial"/>
          <w:bCs/>
          <w:color w:val="000000" w:themeColor="text1"/>
          <w:sz w:val="28"/>
          <w:szCs w:val="28"/>
          <w:lang w:eastAsia="en-GB"/>
        </w:rPr>
        <w:tab/>
      </w:r>
      <w:r w:rsidR="008947C4" w:rsidRPr="001B7047">
        <w:rPr>
          <w:rFonts w:ascii="Arial" w:eastAsia="Times New Roman" w:hAnsi="Arial" w:cs="Arial"/>
          <w:bCs/>
          <w:color w:val="000000" w:themeColor="text1"/>
          <w:sz w:val="28"/>
          <w:szCs w:val="28"/>
          <w:lang w:eastAsia="en-GB"/>
        </w:rPr>
        <w:tab/>
      </w:r>
      <w:r w:rsidR="008947C4" w:rsidRPr="001B7047">
        <w:rPr>
          <w:rFonts w:ascii="Arial" w:eastAsia="Times New Roman" w:hAnsi="Arial" w:cs="Arial"/>
          <w:bCs/>
          <w:color w:val="000000" w:themeColor="text1"/>
          <w:sz w:val="28"/>
          <w:szCs w:val="28"/>
          <w:lang w:eastAsia="en-GB"/>
        </w:rPr>
        <w:tab/>
      </w:r>
      <w:r w:rsidR="008947C4" w:rsidRPr="001B7047">
        <w:rPr>
          <w:rFonts w:ascii="Arial" w:eastAsia="Times New Roman" w:hAnsi="Arial" w:cs="Arial"/>
          <w:bCs/>
          <w:color w:val="000000" w:themeColor="text1"/>
          <w:sz w:val="28"/>
          <w:szCs w:val="28"/>
          <w:lang w:eastAsia="en-GB"/>
        </w:rPr>
        <w:tab/>
      </w:r>
      <w:r w:rsidR="008947C4" w:rsidRPr="001B7047">
        <w:rPr>
          <w:rFonts w:ascii="Arial" w:eastAsia="Times New Roman" w:hAnsi="Arial" w:cs="Arial"/>
          <w:bCs/>
          <w:color w:val="000000" w:themeColor="text1"/>
          <w:sz w:val="28"/>
          <w:szCs w:val="28"/>
          <w:lang w:eastAsia="en-GB"/>
        </w:rPr>
        <w:tab/>
      </w:r>
      <w:r w:rsidR="008947C4" w:rsidRPr="001B7047">
        <w:rPr>
          <w:rFonts w:ascii="Arial" w:eastAsia="Times New Roman" w:hAnsi="Arial" w:cs="Arial"/>
          <w:bCs/>
          <w:color w:val="000000" w:themeColor="text1"/>
          <w:sz w:val="28"/>
          <w:szCs w:val="28"/>
          <w:lang w:eastAsia="en-GB"/>
        </w:rPr>
        <w:tab/>
      </w:r>
      <w:r w:rsidR="008947C4" w:rsidRPr="001B7047">
        <w:rPr>
          <w:rFonts w:ascii="Arial" w:eastAsia="Times New Roman" w:hAnsi="Arial" w:cs="Arial"/>
          <w:bCs/>
          <w:color w:val="000000" w:themeColor="text1"/>
          <w:sz w:val="28"/>
          <w:szCs w:val="28"/>
          <w:lang w:eastAsia="en-GB"/>
        </w:rPr>
        <w:tab/>
        <w:t>2</w:t>
      </w:r>
    </w:p>
    <w:p w14:paraId="4289E789" w14:textId="3C17E2CD" w:rsidR="00AE70AF" w:rsidRPr="001B7047" w:rsidRDefault="00AE70AF" w:rsidP="008947C4">
      <w:pPr>
        <w:spacing w:before="240" w:line="240" w:lineRule="auto"/>
        <w:rPr>
          <w:rFonts w:ascii="Arial" w:hAnsi="Arial" w:cs="Arial"/>
          <w:color w:val="000000" w:themeColor="text1"/>
          <w:sz w:val="28"/>
          <w:szCs w:val="28"/>
        </w:rPr>
      </w:pPr>
      <w:r w:rsidRPr="001B7047">
        <w:rPr>
          <w:rFonts w:ascii="Arial" w:hAnsi="Arial" w:cs="Arial"/>
          <w:color w:val="000000" w:themeColor="text1"/>
          <w:sz w:val="28"/>
          <w:szCs w:val="28"/>
        </w:rPr>
        <w:t>Formal or Informal Access</w:t>
      </w:r>
      <w:r w:rsidR="008947C4" w:rsidRPr="001B7047">
        <w:rPr>
          <w:rFonts w:ascii="Arial" w:hAnsi="Arial" w:cs="Arial"/>
          <w:color w:val="000000" w:themeColor="text1"/>
          <w:sz w:val="28"/>
          <w:szCs w:val="28"/>
        </w:rPr>
        <w:t xml:space="preserve"> </w:t>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t>2</w:t>
      </w:r>
    </w:p>
    <w:p w14:paraId="0A4FFB80" w14:textId="265AB02A" w:rsidR="00AE70AF" w:rsidRPr="001B7047" w:rsidRDefault="00AE70AF" w:rsidP="008947C4">
      <w:pPr>
        <w:spacing w:before="240" w:line="240" w:lineRule="auto"/>
        <w:rPr>
          <w:rFonts w:ascii="Arial" w:hAnsi="Arial" w:cs="Arial"/>
          <w:color w:val="000000" w:themeColor="text1"/>
          <w:sz w:val="28"/>
          <w:szCs w:val="28"/>
        </w:rPr>
      </w:pPr>
      <w:r w:rsidRPr="1460EC88">
        <w:rPr>
          <w:rFonts w:ascii="Arial" w:hAnsi="Arial" w:cs="Arial"/>
          <w:color w:val="000000" w:themeColor="text1"/>
          <w:sz w:val="28"/>
          <w:szCs w:val="28"/>
        </w:rPr>
        <w:t>What Information can a Proxy Access?</w:t>
      </w:r>
      <w:r>
        <w:tab/>
      </w:r>
      <w:r>
        <w:tab/>
      </w:r>
      <w:r>
        <w:tab/>
      </w:r>
      <w:r>
        <w:tab/>
      </w:r>
      <w:r>
        <w:tab/>
      </w:r>
      <w:r>
        <w:tab/>
      </w:r>
      <w:r w:rsidR="008947C4" w:rsidRPr="1460EC88">
        <w:rPr>
          <w:rFonts w:ascii="Arial" w:hAnsi="Arial" w:cs="Arial"/>
          <w:color w:val="000000" w:themeColor="text1"/>
          <w:sz w:val="28"/>
          <w:szCs w:val="28"/>
        </w:rPr>
        <w:t>2</w:t>
      </w:r>
    </w:p>
    <w:p w14:paraId="4CAF0CAF" w14:textId="7E9CA650" w:rsidR="00AE70AF" w:rsidRPr="001B7047" w:rsidRDefault="00AE70AF" w:rsidP="008947C4">
      <w:pPr>
        <w:spacing w:before="240" w:line="240" w:lineRule="auto"/>
        <w:rPr>
          <w:rFonts w:ascii="Arial" w:eastAsia="Times New Roman" w:hAnsi="Arial" w:cs="Arial"/>
          <w:color w:val="000000" w:themeColor="text1"/>
          <w:sz w:val="28"/>
          <w:szCs w:val="28"/>
          <w:lang w:eastAsia="en-GB"/>
        </w:rPr>
      </w:pPr>
      <w:r w:rsidRPr="001B7047">
        <w:rPr>
          <w:rFonts w:ascii="Arial" w:eastAsia="Times New Roman" w:hAnsi="Arial" w:cs="Arial"/>
          <w:color w:val="000000" w:themeColor="text1"/>
          <w:sz w:val="28"/>
          <w:szCs w:val="28"/>
          <w:lang w:eastAsia="en-GB"/>
        </w:rPr>
        <w:t>Reasons for Proxy Access</w:t>
      </w:r>
      <w:r w:rsidR="008947C4" w:rsidRPr="001B7047">
        <w:rPr>
          <w:rFonts w:ascii="Arial" w:eastAsia="Times New Roman" w:hAnsi="Arial" w:cs="Arial"/>
          <w:color w:val="000000" w:themeColor="text1"/>
          <w:sz w:val="28"/>
          <w:szCs w:val="28"/>
          <w:lang w:eastAsia="en-GB"/>
        </w:rPr>
        <w:tab/>
      </w:r>
      <w:r w:rsidR="008947C4" w:rsidRPr="001B7047">
        <w:rPr>
          <w:rFonts w:ascii="Arial" w:eastAsia="Times New Roman" w:hAnsi="Arial" w:cs="Arial"/>
          <w:color w:val="000000" w:themeColor="text1"/>
          <w:sz w:val="28"/>
          <w:szCs w:val="28"/>
          <w:lang w:eastAsia="en-GB"/>
        </w:rPr>
        <w:tab/>
      </w:r>
      <w:r w:rsidR="008947C4" w:rsidRPr="001B7047">
        <w:rPr>
          <w:rFonts w:ascii="Arial" w:eastAsia="Times New Roman" w:hAnsi="Arial" w:cs="Arial"/>
          <w:color w:val="000000" w:themeColor="text1"/>
          <w:sz w:val="28"/>
          <w:szCs w:val="28"/>
          <w:lang w:eastAsia="en-GB"/>
        </w:rPr>
        <w:tab/>
      </w:r>
      <w:r w:rsidR="008947C4" w:rsidRPr="001B7047">
        <w:rPr>
          <w:rFonts w:ascii="Arial" w:eastAsia="Times New Roman" w:hAnsi="Arial" w:cs="Arial"/>
          <w:color w:val="000000" w:themeColor="text1"/>
          <w:sz w:val="28"/>
          <w:szCs w:val="28"/>
          <w:lang w:eastAsia="en-GB"/>
        </w:rPr>
        <w:tab/>
      </w:r>
      <w:r w:rsidR="008947C4" w:rsidRPr="001B7047">
        <w:rPr>
          <w:rFonts w:ascii="Arial" w:eastAsia="Times New Roman" w:hAnsi="Arial" w:cs="Arial"/>
          <w:color w:val="000000" w:themeColor="text1"/>
          <w:sz w:val="28"/>
          <w:szCs w:val="28"/>
          <w:lang w:eastAsia="en-GB"/>
        </w:rPr>
        <w:tab/>
      </w:r>
      <w:r w:rsidR="008947C4" w:rsidRPr="001B7047">
        <w:rPr>
          <w:rFonts w:ascii="Arial" w:eastAsia="Times New Roman" w:hAnsi="Arial" w:cs="Arial"/>
          <w:color w:val="000000" w:themeColor="text1"/>
          <w:sz w:val="28"/>
          <w:szCs w:val="28"/>
          <w:lang w:eastAsia="en-GB"/>
        </w:rPr>
        <w:tab/>
      </w:r>
      <w:r w:rsidR="008947C4" w:rsidRPr="001B7047">
        <w:rPr>
          <w:rFonts w:ascii="Arial" w:eastAsia="Times New Roman" w:hAnsi="Arial" w:cs="Arial"/>
          <w:color w:val="000000" w:themeColor="text1"/>
          <w:sz w:val="28"/>
          <w:szCs w:val="28"/>
          <w:lang w:eastAsia="en-GB"/>
        </w:rPr>
        <w:tab/>
      </w:r>
      <w:r w:rsidR="00177330">
        <w:rPr>
          <w:rFonts w:ascii="Arial" w:eastAsia="Times New Roman" w:hAnsi="Arial" w:cs="Arial"/>
          <w:color w:val="000000" w:themeColor="text1"/>
          <w:sz w:val="28"/>
          <w:szCs w:val="28"/>
          <w:lang w:eastAsia="en-GB"/>
        </w:rPr>
        <w:t xml:space="preserve">    </w:t>
      </w:r>
      <w:r w:rsidR="008947C4" w:rsidRPr="001B7047">
        <w:rPr>
          <w:rFonts w:ascii="Arial" w:eastAsia="Times New Roman" w:hAnsi="Arial" w:cs="Arial"/>
          <w:color w:val="000000" w:themeColor="text1"/>
          <w:sz w:val="28"/>
          <w:szCs w:val="28"/>
          <w:lang w:eastAsia="en-GB"/>
        </w:rPr>
        <w:t>2</w:t>
      </w:r>
      <w:r w:rsidR="00177330">
        <w:rPr>
          <w:rFonts w:ascii="Arial" w:eastAsia="Times New Roman" w:hAnsi="Arial" w:cs="Arial"/>
          <w:color w:val="000000" w:themeColor="text1"/>
          <w:sz w:val="28"/>
          <w:szCs w:val="28"/>
          <w:lang w:eastAsia="en-GB"/>
        </w:rPr>
        <w:t xml:space="preserve"> - 3</w:t>
      </w:r>
    </w:p>
    <w:p w14:paraId="440F5AE0" w14:textId="751D595D" w:rsidR="00AE70AF" w:rsidRPr="001B7047" w:rsidRDefault="00AE70AF" w:rsidP="008947C4">
      <w:pPr>
        <w:spacing w:before="240" w:line="240" w:lineRule="auto"/>
        <w:rPr>
          <w:rFonts w:ascii="Arial" w:eastAsia="Times New Roman" w:hAnsi="Arial" w:cs="Arial"/>
          <w:color w:val="000000" w:themeColor="text1"/>
          <w:sz w:val="28"/>
          <w:szCs w:val="28"/>
          <w:lang w:eastAsia="en-GB"/>
        </w:rPr>
      </w:pPr>
      <w:r w:rsidRPr="001B7047">
        <w:rPr>
          <w:rFonts w:ascii="Arial" w:eastAsia="Times New Roman" w:hAnsi="Arial" w:cs="Arial"/>
          <w:color w:val="000000" w:themeColor="text1"/>
          <w:sz w:val="28"/>
          <w:szCs w:val="28"/>
          <w:lang w:eastAsia="en-GB"/>
        </w:rPr>
        <w:t>The benefits of Proxy Access</w:t>
      </w:r>
      <w:r w:rsidR="008947C4" w:rsidRPr="001B7047">
        <w:rPr>
          <w:rFonts w:ascii="Arial" w:eastAsia="Times New Roman" w:hAnsi="Arial" w:cs="Arial"/>
          <w:color w:val="000000" w:themeColor="text1"/>
          <w:sz w:val="28"/>
          <w:szCs w:val="28"/>
          <w:lang w:eastAsia="en-GB"/>
        </w:rPr>
        <w:tab/>
      </w:r>
      <w:r w:rsidR="008947C4" w:rsidRPr="001B7047">
        <w:rPr>
          <w:rFonts w:ascii="Arial" w:eastAsia="Times New Roman" w:hAnsi="Arial" w:cs="Arial"/>
          <w:color w:val="000000" w:themeColor="text1"/>
          <w:sz w:val="28"/>
          <w:szCs w:val="28"/>
          <w:lang w:eastAsia="en-GB"/>
        </w:rPr>
        <w:tab/>
      </w:r>
      <w:r w:rsidR="008947C4" w:rsidRPr="001B7047">
        <w:rPr>
          <w:rFonts w:ascii="Arial" w:eastAsia="Times New Roman" w:hAnsi="Arial" w:cs="Arial"/>
          <w:color w:val="000000" w:themeColor="text1"/>
          <w:sz w:val="28"/>
          <w:szCs w:val="28"/>
          <w:lang w:eastAsia="en-GB"/>
        </w:rPr>
        <w:tab/>
      </w:r>
      <w:r w:rsidR="008947C4" w:rsidRPr="001B7047">
        <w:rPr>
          <w:rFonts w:ascii="Arial" w:eastAsia="Times New Roman" w:hAnsi="Arial" w:cs="Arial"/>
          <w:color w:val="000000" w:themeColor="text1"/>
          <w:sz w:val="28"/>
          <w:szCs w:val="28"/>
          <w:lang w:eastAsia="en-GB"/>
        </w:rPr>
        <w:tab/>
      </w:r>
      <w:r w:rsidR="008947C4" w:rsidRPr="001B7047">
        <w:rPr>
          <w:rFonts w:ascii="Arial" w:eastAsia="Times New Roman" w:hAnsi="Arial" w:cs="Arial"/>
          <w:color w:val="000000" w:themeColor="text1"/>
          <w:sz w:val="28"/>
          <w:szCs w:val="28"/>
          <w:lang w:eastAsia="en-GB"/>
        </w:rPr>
        <w:tab/>
      </w:r>
      <w:r w:rsidR="008947C4" w:rsidRPr="001B7047">
        <w:rPr>
          <w:rFonts w:ascii="Arial" w:eastAsia="Times New Roman" w:hAnsi="Arial" w:cs="Arial"/>
          <w:color w:val="000000" w:themeColor="text1"/>
          <w:sz w:val="28"/>
          <w:szCs w:val="28"/>
          <w:lang w:eastAsia="en-GB"/>
        </w:rPr>
        <w:tab/>
      </w:r>
      <w:r w:rsidR="008947C4" w:rsidRPr="001B7047">
        <w:rPr>
          <w:rFonts w:ascii="Arial" w:eastAsia="Times New Roman" w:hAnsi="Arial" w:cs="Arial"/>
          <w:color w:val="000000" w:themeColor="text1"/>
          <w:sz w:val="28"/>
          <w:szCs w:val="28"/>
          <w:lang w:eastAsia="en-GB"/>
        </w:rPr>
        <w:tab/>
        <w:t>3</w:t>
      </w:r>
    </w:p>
    <w:p w14:paraId="600DFDDC" w14:textId="7F5E7E98" w:rsidR="008947C4" w:rsidRPr="001B7047" w:rsidRDefault="00AE70AF" w:rsidP="008947C4">
      <w:pPr>
        <w:pStyle w:val="Heading2"/>
        <w:spacing w:before="240" w:after="160" w:line="288" w:lineRule="atLeast"/>
        <w:rPr>
          <w:rFonts w:ascii="Arial" w:hAnsi="Arial" w:cs="Arial"/>
          <w:bCs/>
          <w:color w:val="000000" w:themeColor="text1"/>
          <w:sz w:val="28"/>
          <w:szCs w:val="28"/>
        </w:rPr>
      </w:pPr>
      <w:r w:rsidRPr="001B7047">
        <w:rPr>
          <w:rFonts w:ascii="Arial" w:hAnsi="Arial" w:cs="Arial"/>
          <w:bCs/>
          <w:color w:val="000000" w:themeColor="text1"/>
          <w:sz w:val="28"/>
          <w:szCs w:val="28"/>
        </w:rPr>
        <w:t>Things to consider before giving another person access</w:t>
      </w:r>
      <w:r w:rsidR="008947C4" w:rsidRPr="001B7047">
        <w:rPr>
          <w:rFonts w:ascii="Arial" w:hAnsi="Arial" w:cs="Arial"/>
          <w:bCs/>
          <w:color w:val="000000" w:themeColor="text1"/>
          <w:sz w:val="28"/>
          <w:szCs w:val="28"/>
        </w:rPr>
        <w:tab/>
      </w:r>
      <w:r w:rsidR="008947C4" w:rsidRPr="001B7047">
        <w:rPr>
          <w:rFonts w:ascii="Arial" w:hAnsi="Arial" w:cs="Arial"/>
          <w:bCs/>
          <w:color w:val="000000" w:themeColor="text1"/>
          <w:sz w:val="28"/>
          <w:szCs w:val="28"/>
        </w:rPr>
        <w:tab/>
      </w:r>
      <w:r w:rsidR="008947C4" w:rsidRPr="001B7047">
        <w:rPr>
          <w:rFonts w:ascii="Arial" w:hAnsi="Arial" w:cs="Arial"/>
          <w:bCs/>
          <w:color w:val="000000" w:themeColor="text1"/>
          <w:sz w:val="28"/>
          <w:szCs w:val="28"/>
        </w:rPr>
        <w:tab/>
        <w:t>3</w:t>
      </w:r>
    </w:p>
    <w:p w14:paraId="33B0965E" w14:textId="0E262447" w:rsidR="00AE70AF" w:rsidRPr="001B7047" w:rsidRDefault="00AE70AF" w:rsidP="008947C4">
      <w:pPr>
        <w:pStyle w:val="Heading2"/>
        <w:spacing w:before="240" w:after="160" w:line="288" w:lineRule="atLeast"/>
        <w:rPr>
          <w:rFonts w:ascii="Arial" w:hAnsi="Arial" w:cs="Arial"/>
          <w:bCs/>
          <w:color w:val="000000" w:themeColor="text1"/>
          <w:sz w:val="28"/>
          <w:szCs w:val="28"/>
        </w:rPr>
      </w:pPr>
      <w:r w:rsidRPr="001B7047">
        <w:rPr>
          <w:rFonts w:ascii="Arial" w:hAnsi="Arial" w:cs="Arial"/>
          <w:color w:val="000000" w:themeColor="text1"/>
          <w:sz w:val="28"/>
          <w:szCs w:val="28"/>
        </w:rPr>
        <w:t>Data Privacy and Security</w:t>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t>3</w:t>
      </w:r>
    </w:p>
    <w:p w14:paraId="61EDC656" w14:textId="6FCB4CEF" w:rsidR="00AE70AF" w:rsidRPr="001B7047" w:rsidRDefault="00AE70AF" w:rsidP="008947C4">
      <w:pPr>
        <w:pStyle w:val="NormalWeb"/>
        <w:spacing w:before="240" w:beforeAutospacing="0" w:after="160" w:afterAutospacing="0"/>
        <w:rPr>
          <w:rFonts w:ascii="Arial" w:hAnsi="Arial" w:cs="Arial"/>
          <w:color w:val="000000" w:themeColor="text1"/>
          <w:sz w:val="28"/>
          <w:szCs w:val="28"/>
        </w:rPr>
      </w:pPr>
      <w:r w:rsidRPr="001B7047">
        <w:rPr>
          <w:rFonts w:ascii="Arial" w:hAnsi="Arial" w:cs="Arial"/>
          <w:color w:val="000000" w:themeColor="text1"/>
          <w:sz w:val="28"/>
          <w:szCs w:val="28"/>
        </w:rPr>
        <w:t>How to apply for Proxy Access</w:t>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t>4</w:t>
      </w:r>
    </w:p>
    <w:p w14:paraId="484A23C2" w14:textId="4BCAFDF7" w:rsidR="008947C4" w:rsidRPr="001B7047" w:rsidRDefault="00AE70AF" w:rsidP="008947C4">
      <w:pPr>
        <w:pStyle w:val="Heading2"/>
        <w:spacing w:before="240" w:after="160"/>
        <w:rPr>
          <w:rFonts w:ascii="Arial" w:hAnsi="Arial" w:cs="Arial"/>
          <w:color w:val="000000" w:themeColor="text1"/>
          <w:sz w:val="28"/>
          <w:szCs w:val="28"/>
        </w:rPr>
      </w:pPr>
      <w:r w:rsidRPr="001B7047">
        <w:rPr>
          <w:rFonts w:ascii="Arial" w:hAnsi="Arial" w:cs="Arial"/>
          <w:color w:val="000000" w:themeColor="text1"/>
          <w:sz w:val="28"/>
          <w:szCs w:val="28"/>
        </w:rPr>
        <w:t>Choosing levels of access</w:t>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t>4</w:t>
      </w:r>
    </w:p>
    <w:p w14:paraId="19FF5F5A" w14:textId="24CC625D" w:rsidR="00AE70AF" w:rsidRPr="001B7047" w:rsidRDefault="00AE70AF" w:rsidP="008947C4">
      <w:pPr>
        <w:pStyle w:val="Heading2"/>
        <w:spacing w:before="240" w:after="160"/>
        <w:rPr>
          <w:rFonts w:ascii="Arial" w:hAnsi="Arial" w:cs="Arial"/>
          <w:color w:val="000000" w:themeColor="text1"/>
          <w:sz w:val="28"/>
          <w:szCs w:val="28"/>
        </w:rPr>
      </w:pPr>
      <w:r w:rsidRPr="001B7047">
        <w:rPr>
          <w:rFonts w:ascii="Arial" w:hAnsi="Arial" w:cs="Arial"/>
          <w:color w:val="000000" w:themeColor="text1"/>
          <w:sz w:val="28"/>
          <w:szCs w:val="28"/>
        </w:rPr>
        <w:t>Proxy Rights and Responsibilities</w:t>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t>5</w:t>
      </w:r>
    </w:p>
    <w:p w14:paraId="6E35508A" w14:textId="58B76B8C" w:rsidR="00AE70AF" w:rsidRPr="001B7047" w:rsidRDefault="00AE70AF" w:rsidP="008947C4">
      <w:pPr>
        <w:pStyle w:val="Heading3"/>
        <w:shd w:val="clear" w:color="auto" w:fill="FFFFFF"/>
        <w:spacing w:before="240" w:beforeAutospacing="0" w:after="160" w:afterAutospacing="0"/>
        <w:textAlignment w:val="baseline"/>
        <w:rPr>
          <w:rFonts w:ascii="Arial" w:hAnsi="Arial" w:cs="Arial"/>
          <w:b w:val="0"/>
          <w:color w:val="000000" w:themeColor="text1"/>
          <w:sz w:val="28"/>
          <w:szCs w:val="28"/>
        </w:rPr>
      </w:pPr>
      <w:r w:rsidRPr="001B7047">
        <w:rPr>
          <w:rFonts w:ascii="Arial" w:hAnsi="Arial" w:cs="Arial"/>
          <w:b w:val="0"/>
          <w:color w:val="000000" w:themeColor="text1"/>
          <w:sz w:val="28"/>
          <w:szCs w:val="28"/>
        </w:rPr>
        <w:t>Proxy access without the consent of the patient</w:t>
      </w:r>
      <w:r w:rsidR="008947C4" w:rsidRPr="001B7047">
        <w:rPr>
          <w:rFonts w:ascii="Arial" w:hAnsi="Arial" w:cs="Arial"/>
          <w:b w:val="0"/>
          <w:color w:val="000000" w:themeColor="text1"/>
          <w:sz w:val="28"/>
          <w:szCs w:val="28"/>
        </w:rPr>
        <w:tab/>
      </w:r>
      <w:r w:rsidR="008947C4" w:rsidRPr="001B7047">
        <w:rPr>
          <w:rFonts w:ascii="Arial" w:hAnsi="Arial" w:cs="Arial"/>
          <w:b w:val="0"/>
          <w:color w:val="000000" w:themeColor="text1"/>
          <w:sz w:val="28"/>
          <w:szCs w:val="28"/>
        </w:rPr>
        <w:tab/>
      </w:r>
      <w:r w:rsidR="008947C4" w:rsidRPr="001B7047">
        <w:rPr>
          <w:rFonts w:ascii="Arial" w:hAnsi="Arial" w:cs="Arial"/>
          <w:b w:val="0"/>
          <w:color w:val="000000" w:themeColor="text1"/>
          <w:sz w:val="28"/>
          <w:szCs w:val="28"/>
        </w:rPr>
        <w:tab/>
      </w:r>
      <w:r w:rsidR="008947C4" w:rsidRPr="001B7047">
        <w:rPr>
          <w:rFonts w:ascii="Arial" w:hAnsi="Arial" w:cs="Arial"/>
          <w:b w:val="0"/>
          <w:color w:val="000000" w:themeColor="text1"/>
          <w:sz w:val="28"/>
          <w:szCs w:val="28"/>
        </w:rPr>
        <w:tab/>
        <w:t>5</w:t>
      </w:r>
    </w:p>
    <w:p w14:paraId="66D892C3" w14:textId="66CC1324" w:rsidR="00AE70AF" w:rsidRPr="001B7047" w:rsidRDefault="00AE70AF" w:rsidP="6AD7A6E6">
      <w:pPr>
        <w:spacing w:before="240" w:line="240" w:lineRule="auto"/>
        <w:rPr>
          <w:rFonts w:ascii="Arial" w:hAnsi="Arial" w:cs="Arial"/>
          <w:color w:val="000000" w:themeColor="text1"/>
          <w:sz w:val="28"/>
          <w:szCs w:val="28"/>
        </w:rPr>
      </w:pPr>
      <w:r w:rsidRPr="6AD7A6E6">
        <w:rPr>
          <w:rFonts w:ascii="Arial" w:hAnsi="Arial" w:cs="Arial"/>
          <w:color w:val="000000" w:themeColor="text1"/>
          <w:sz w:val="28"/>
          <w:szCs w:val="28"/>
        </w:rPr>
        <w:t xml:space="preserve">Lasting Power of Attorney </w:t>
      </w:r>
      <w:r>
        <w:tab/>
      </w:r>
      <w:r>
        <w:tab/>
      </w:r>
      <w:r>
        <w:tab/>
      </w:r>
      <w:r>
        <w:tab/>
      </w:r>
      <w:r>
        <w:tab/>
      </w:r>
      <w:r>
        <w:tab/>
      </w:r>
      <w:r>
        <w:tab/>
      </w:r>
      <w:r>
        <w:tab/>
      </w:r>
      <w:r w:rsidR="008947C4" w:rsidRPr="6AD7A6E6">
        <w:rPr>
          <w:rFonts w:ascii="Arial" w:hAnsi="Arial" w:cs="Arial"/>
          <w:color w:val="000000" w:themeColor="text1"/>
          <w:sz w:val="28"/>
          <w:szCs w:val="28"/>
        </w:rPr>
        <w:t>5</w:t>
      </w:r>
    </w:p>
    <w:p w14:paraId="0B47CB7B" w14:textId="274EE552" w:rsidR="00AE70AF" w:rsidRPr="001B7047" w:rsidRDefault="00AE70AF" w:rsidP="6AD7A6E6">
      <w:pPr>
        <w:spacing w:before="240" w:line="240" w:lineRule="auto"/>
        <w:rPr>
          <w:rFonts w:ascii="Arial" w:hAnsi="Arial" w:cs="Arial"/>
          <w:color w:val="000000" w:themeColor="text1"/>
          <w:sz w:val="28"/>
          <w:szCs w:val="28"/>
        </w:rPr>
      </w:pPr>
      <w:r w:rsidRPr="6AD7A6E6">
        <w:rPr>
          <w:rFonts w:ascii="Arial" w:hAnsi="Arial" w:cs="Arial"/>
          <w:color w:val="000000" w:themeColor="text1"/>
          <w:sz w:val="28"/>
          <w:szCs w:val="28"/>
        </w:rPr>
        <w:t>Adults who cannot understand and agree to proxy access</w:t>
      </w:r>
      <w:r w:rsidR="004C3D42">
        <w:tab/>
      </w:r>
      <w:r w:rsidR="004C3D42">
        <w:tab/>
        <w:t xml:space="preserve">      </w:t>
      </w:r>
      <w:r w:rsidR="4F239B27" w:rsidRPr="6AD7A6E6">
        <w:rPr>
          <w:rFonts w:ascii="Arial" w:hAnsi="Arial" w:cs="Arial"/>
          <w:color w:val="000000" w:themeColor="text1"/>
          <w:sz w:val="28"/>
          <w:szCs w:val="28"/>
        </w:rPr>
        <w:t>5</w:t>
      </w:r>
      <w:r w:rsidR="004C3D42">
        <w:rPr>
          <w:rFonts w:ascii="Arial" w:hAnsi="Arial" w:cs="Arial"/>
          <w:color w:val="000000" w:themeColor="text1"/>
          <w:sz w:val="28"/>
          <w:szCs w:val="28"/>
        </w:rPr>
        <w:t xml:space="preserve"> - 6</w:t>
      </w:r>
    </w:p>
    <w:p w14:paraId="49C8E554" w14:textId="0FE6F5A7" w:rsidR="00AE70AF" w:rsidRPr="001B7047" w:rsidRDefault="00AE70AF" w:rsidP="6AD7A6E6">
      <w:pPr>
        <w:spacing w:before="240" w:line="240" w:lineRule="auto"/>
        <w:rPr>
          <w:rFonts w:ascii="Arial" w:hAnsi="Arial" w:cs="Arial"/>
          <w:color w:val="000000" w:themeColor="text1"/>
          <w:sz w:val="28"/>
          <w:szCs w:val="28"/>
        </w:rPr>
      </w:pPr>
      <w:r w:rsidRPr="6AD7A6E6">
        <w:rPr>
          <w:rFonts w:ascii="Arial" w:hAnsi="Arial" w:cs="Arial"/>
          <w:color w:val="000000" w:themeColor="text1"/>
          <w:sz w:val="28"/>
          <w:szCs w:val="28"/>
        </w:rPr>
        <w:t>How to find out who has proxy access</w:t>
      </w:r>
      <w:r>
        <w:tab/>
      </w:r>
      <w:r>
        <w:tab/>
      </w:r>
      <w:r>
        <w:tab/>
      </w:r>
      <w:r>
        <w:tab/>
      </w:r>
      <w:r>
        <w:tab/>
      </w:r>
      <w:r>
        <w:tab/>
      </w:r>
      <w:r w:rsidR="008947C4" w:rsidRPr="6AD7A6E6">
        <w:rPr>
          <w:rFonts w:ascii="Arial" w:hAnsi="Arial" w:cs="Arial"/>
          <w:color w:val="000000" w:themeColor="text1"/>
          <w:sz w:val="28"/>
          <w:szCs w:val="28"/>
        </w:rPr>
        <w:t>6</w:t>
      </w:r>
    </w:p>
    <w:p w14:paraId="5AA4A23F" w14:textId="25852506" w:rsidR="00AE70AF" w:rsidRPr="001B7047" w:rsidRDefault="00AE70AF" w:rsidP="6AD7A6E6">
      <w:pPr>
        <w:spacing w:before="240" w:line="240" w:lineRule="auto"/>
        <w:rPr>
          <w:rFonts w:ascii="Arial" w:hAnsi="Arial" w:cs="Arial"/>
          <w:color w:val="000000" w:themeColor="text1"/>
          <w:sz w:val="28"/>
          <w:szCs w:val="28"/>
        </w:rPr>
      </w:pPr>
      <w:r w:rsidRPr="6AD7A6E6">
        <w:rPr>
          <w:rFonts w:ascii="Arial" w:hAnsi="Arial" w:cs="Arial"/>
          <w:color w:val="000000" w:themeColor="text1"/>
          <w:sz w:val="28"/>
          <w:szCs w:val="28"/>
        </w:rPr>
        <w:t>Removing access</w:t>
      </w:r>
      <w:r>
        <w:tab/>
      </w:r>
      <w:r>
        <w:tab/>
      </w:r>
      <w:r>
        <w:tab/>
      </w:r>
      <w:r>
        <w:tab/>
      </w:r>
      <w:r>
        <w:tab/>
      </w:r>
      <w:r>
        <w:tab/>
      </w:r>
      <w:r>
        <w:tab/>
      </w:r>
      <w:r>
        <w:tab/>
      </w:r>
      <w:r>
        <w:tab/>
      </w:r>
      <w:r w:rsidR="008947C4" w:rsidRPr="6AD7A6E6">
        <w:rPr>
          <w:rFonts w:ascii="Arial" w:hAnsi="Arial" w:cs="Arial"/>
          <w:color w:val="000000" w:themeColor="text1"/>
          <w:sz w:val="28"/>
          <w:szCs w:val="28"/>
        </w:rPr>
        <w:t>6</w:t>
      </w:r>
    </w:p>
    <w:p w14:paraId="7D2AE7FA" w14:textId="7D9A592F" w:rsidR="00AE70AF" w:rsidRPr="001B7047" w:rsidRDefault="00AE70AF" w:rsidP="6AD7A6E6">
      <w:pPr>
        <w:spacing w:before="240" w:line="240" w:lineRule="auto"/>
        <w:rPr>
          <w:rFonts w:ascii="Arial" w:hAnsi="Arial" w:cs="Arial"/>
          <w:color w:val="000000" w:themeColor="text1"/>
          <w:sz w:val="28"/>
          <w:szCs w:val="28"/>
        </w:rPr>
      </w:pPr>
      <w:r w:rsidRPr="6AD7A6E6">
        <w:rPr>
          <w:rFonts w:ascii="Arial" w:hAnsi="Arial" w:cs="Arial"/>
          <w:color w:val="000000" w:themeColor="text1"/>
          <w:sz w:val="28"/>
          <w:szCs w:val="28"/>
        </w:rPr>
        <w:t xml:space="preserve">Parents or guardians </w:t>
      </w:r>
      <w:r>
        <w:tab/>
      </w:r>
      <w:r>
        <w:tab/>
      </w:r>
      <w:r>
        <w:tab/>
      </w:r>
      <w:r>
        <w:tab/>
      </w:r>
      <w:r>
        <w:tab/>
      </w:r>
      <w:r>
        <w:tab/>
      </w:r>
      <w:r>
        <w:tab/>
      </w:r>
      <w:r>
        <w:tab/>
      </w:r>
      <w:r>
        <w:tab/>
      </w:r>
      <w:r w:rsidR="00D33D7C" w:rsidRPr="6AD7A6E6">
        <w:rPr>
          <w:rFonts w:ascii="Arial" w:hAnsi="Arial" w:cs="Arial"/>
          <w:color w:val="000000" w:themeColor="text1"/>
          <w:sz w:val="28"/>
          <w:szCs w:val="28"/>
        </w:rPr>
        <w:t>6</w:t>
      </w:r>
    </w:p>
    <w:p w14:paraId="01076B59" w14:textId="63EDEE4B" w:rsidR="00AE70AF" w:rsidRPr="001B7047" w:rsidRDefault="00AE70AF" w:rsidP="008947C4">
      <w:pPr>
        <w:spacing w:before="240" w:line="240" w:lineRule="auto"/>
        <w:rPr>
          <w:rFonts w:ascii="Arial" w:hAnsi="Arial" w:cs="Arial"/>
          <w:color w:val="000000" w:themeColor="text1"/>
          <w:sz w:val="28"/>
          <w:szCs w:val="28"/>
        </w:rPr>
      </w:pPr>
      <w:r w:rsidRPr="001B7047">
        <w:rPr>
          <w:rFonts w:ascii="Arial" w:hAnsi="Arial" w:cs="Arial"/>
          <w:color w:val="000000" w:themeColor="text1"/>
          <w:sz w:val="28"/>
          <w:szCs w:val="28"/>
        </w:rPr>
        <w:t xml:space="preserve">Access to a patient’s records after their death </w:t>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8947C4" w:rsidRPr="001B7047">
        <w:rPr>
          <w:rFonts w:ascii="Arial" w:hAnsi="Arial" w:cs="Arial"/>
          <w:color w:val="000000" w:themeColor="text1"/>
          <w:sz w:val="28"/>
          <w:szCs w:val="28"/>
        </w:rPr>
        <w:tab/>
      </w:r>
      <w:r w:rsidR="00D33D7C" w:rsidRPr="001B7047">
        <w:rPr>
          <w:rFonts w:ascii="Arial" w:hAnsi="Arial" w:cs="Arial"/>
          <w:color w:val="000000" w:themeColor="text1"/>
          <w:sz w:val="28"/>
          <w:szCs w:val="28"/>
        </w:rPr>
        <w:t>6</w:t>
      </w:r>
    </w:p>
    <w:p w14:paraId="6AEEE83D" w14:textId="0897C2D0" w:rsidR="00CD3B5D" w:rsidRPr="001B7047" w:rsidRDefault="00AE70AF" w:rsidP="6AD7A6E6">
      <w:pPr>
        <w:spacing w:before="100" w:beforeAutospacing="1" w:after="100" w:afterAutospacing="1" w:line="240" w:lineRule="auto"/>
        <w:outlineLvl w:val="2"/>
        <w:rPr>
          <w:rFonts w:ascii="Arial" w:eastAsia="Times New Roman" w:hAnsi="Arial" w:cs="Arial"/>
          <w:color w:val="000000" w:themeColor="text1"/>
          <w:sz w:val="28"/>
          <w:szCs w:val="28"/>
          <w:lang w:eastAsia="en-GB"/>
        </w:rPr>
      </w:pPr>
      <w:r w:rsidRPr="6AD7A6E6">
        <w:rPr>
          <w:rFonts w:ascii="Arial" w:eastAsia="Times New Roman" w:hAnsi="Arial" w:cs="Arial"/>
          <w:color w:val="000000" w:themeColor="text1"/>
          <w:sz w:val="28"/>
          <w:szCs w:val="28"/>
          <w:lang w:eastAsia="en-GB"/>
        </w:rPr>
        <w:t>Contact Us</w:t>
      </w:r>
      <w:r>
        <w:tab/>
      </w:r>
      <w:r>
        <w:tab/>
      </w:r>
      <w:r>
        <w:tab/>
      </w:r>
      <w:r w:rsidR="004C3D42">
        <w:rPr>
          <w:rFonts w:ascii="Arial" w:eastAsia="Times New Roman" w:hAnsi="Arial" w:cs="Arial"/>
          <w:color w:val="000000" w:themeColor="text1"/>
          <w:sz w:val="28"/>
          <w:szCs w:val="28"/>
          <w:lang w:eastAsia="en-GB"/>
        </w:rPr>
        <w:tab/>
      </w:r>
      <w:r w:rsidR="004C3D42">
        <w:rPr>
          <w:rFonts w:ascii="Arial" w:eastAsia="Times New Roman" w:hAnsi="Arial" w:cs="Arial"/>
          <w:color w:val="000000" w:themeColor="text1"/>
          <w:sz w:val="28"/>
          <w:szCs w:val="28"/>
          <w:lang w:eastAsia="en-GB"/>
        </w:rPr>
        <w:tab/>
      </w:r>
      <w:r w:rsidR="004C3D42">
        <w:rPr>
          <w:rFonts w:ascii="Arial" w:eastAsia="Times New Roman" w:hAnsi="Arial" w:cs="Arial"/>
          <w:color w:val="000000" w:themeColor="text1"/>
          <w:sz w:val="28"/>
          <w:szCs w:val="28"/>
          <w:lang w:eastAsia="en-GB"/>
        </w:rPr>
        <w:tab/>
      </w:r>
      <w:r w:rsidR="004C3D42">
        <w:rPr>
          <w:rFonts w:ascii="Arial" w:eastAsia="Times New Roman" w:hAnsi="Arial" w:cs="Arial"/>
          <w:color w:val="000000" w:themeColor="text1"/>
          <w:sz w:val="28"/>
          <w:szCs w:val="28"/>
          <w:lang w:eastAsia="en-GB"/>
        </w:rPr>
        <w:tab/>
      </w:r>
      <w:r w:rsidR="004C3D42">
        <w:rPr>
          <w:rFonts w:ascii="Arial" w:eastAsia="Times New Roman" w:hAnsi="Arial" w:cs="Arial"/>
          <w:color w:val="000000" w:themeColor="text1"/>
          <w:sz w:val="28"/>
          <w:szCs w:val="28"/>
          <w:lang w:eastAsia="en-GB"/>
        </w:rPr>
        <w:tab/>
      </w:r>
      <w:r w:rsidR="004C3D42">
        <w:rPr>
          <w:rFonts w:ascii="Arial" w:eastAsia="Times New Roman" w:hAnsi="Arial" w:cs="Arial"/>
          <w:color w:val="000000" w:themeColor="text1"/>
          <w:sz w:val="28"/>
          <w:szCs w:val="28"/>
          <w:lang w:eastAsia="en-GB"/>
        </w:rPr>
        <w:tab/>
      </w:r>
      <w:r w:rsidR="004C3D42">
        <w:rPr>
          <w:rFonts w:ascii="Arial" w:eastAsia="Times New Roman" w:hAnsi="Arial" w:cs="Arial"/>
          <w:color w:val="000000" w:themeColor="text1"/>
          <w:sz w:val="28"/>
          <w:szCs w:val="28"/>
          <w:lang w:eastAsia="en-GB"/>
        </w:rPr>
        <w:tab/>
      </w:r>
      <w:r w:rsidR="004C3D42">
        <w:rPr>
          <w:rFonts w:ascii="Arial" w:eastAsia="Times New Roman" w:hAnsi="Arial" w:cs="Arial"/>
          <w:color w:val="000000" w:themeColor="text1"/>
          <w:sz w:val="28"/>
          <w:szCs w:val="28"/>
          <w:lang w:eastAsia="en-GB"/>
        </w:rPr>
        <w:tab/>
      </w:r>
      <w:r w:rsidR="00D33D7C" w:rsidRPr="6AD7A6E6">
        <w:rPr>
          <w:rFonts w:ascii="Arial" w:eastAsia="Times New Roman" w:hAnsi="Arial" w:cs="Arial"/>
          <w:color w:val="000000" w:themeColor="text1"/>
          <w:sz w:val="28"/>
          <w:szCs w:val="28"/>
          <w:lang w:eastAsia="en-GB"/>
        </w:rPr>
        <w:t>6</w:t>
      </w:r>
    </w:p>
    <w:p w14:paraId="3F1EEC7C" w14:textId="5F7535F6" w:rsidR="00CD3B5D" w:rsidRDefault="00CD3B5D" w:rsidP="00CD3B5D">
      <w:pPr>
        <w:rPr>
          <w:rFonts w:ascii="Arial" w:eastAsia="Times New Roman" w:hAnsi="Arial" w:cs="Arial"/>
          <w:bCs/>
          <w:color w:val="000000" w:themeColor="text1"/>
          <w:sz w:val="28"/>
          <w:szCs w:val="28"/>
          <w:lang w:eastAsia="en-GB"/>
        </w:rPr>
        <w:sectPr w:rsidR="00CD3B5D" w:rsidSect="008947C4">
          <w:headerReference w:type="default" r:id="rId10"/>
          <w:footerReference w:type="default" r:id="rId11"/>
          <w:pgSz w:w="11906" w:h="16838"/>
          <w:pgMar w:top="1440" w:right="1440" w:bottom="142" w:left="1440" w:header="708" w:footer="708" w:gutter="0"/>
          <w:cols w:space="708"/>
          <w:docGrid w:linePitch="360"/>
        </w:sectPr>
      </w:pPr>
    </w:p>
    <w:p w14:paraId="188BFFF8" w14:textId="16D0E2D7" w:rsidR="0085520C" w:rsidRPr="008855F7" w:rsidRDefault="0085520C" w:rsidP="0085520C">
      <w:pPr>
        <w:spacing w:after="0" w:line="240" w:lineRule="auto"/>
        <w:rPr>
          <w:rFonts w:ascii="Arial" w:eastAsia="Times New Roman" w:hAnsi="Arial" w:cs="Arial"/>
          <w:color w:val="0070C0"/>
          <w:sz w:val="24"/>
          <w:szCs w:val="24"/>
          <w:lang w:eastAsia="en-GB"/>
        </w:rPr>
      </w:pPr>
      <w:r w:rsidRPr="008855F7">
        <w:rPr>
          <w:rFonts w:ascii="Arial" w:eastAsia="Times New Roman" w:hAnsi="Arial" w:cs="Arial"/>
          <w:b/>
          <w:bCs/>
          <w:color w:val="0070C0"/>
          <w:sz w:val="24"/>
          <w:szCs w:val="24"/>
          <w:lang w:eastAsia="en-GB"/>
        </w:rPr>
        <w:t>What is Proxy Access?</w:t>
      </w:r>
    </w:p>
    <w:p w14:paraId="4DE77BF6" w14:textId="44AB9957" w:rsidR="0085520C" w:rsidRPr="001B7047" w:rsidRDefault="0085520C" w:rsidP="0085520C">
      <w:pPr>
        <w:spacing w:after="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Proxy access allows someone else, such as a parent</w:t>
      </w:r>
      <w:r w:rsidR="00C20F44" w:rsidRPr="001B7047">
        <w:rPr>
          <w:rFonts w:ascii="Arial" w:eastAsia="Times New Roman" w:hAnsi="Arial" w:cs="Arial"/>
          <w:color w:val="000000" w:themeColor="text1"/>
          <w:sz w:val="24"/>
          <w:szCs w:val="24"/>
          <w:lang w:eastAsia="en-GB"/>
        </w:rPr>
        <w:t>/guardian</w:t>
      </w:r>
      <w:r w:rsidRPr="001B7047">
        <w:rPr>
          <w:rFonts w:ascii="Arial" w:eastAsia="Times New Roman" w:hAnsi="Arial" w:cs="Arial"/>
          <w:color w:val="000000" w:themeColor="text1"/>
          <w:sz w:val="24"/>
          <w:szCs w:val="24"/>
          <w:lang w:eastAsia="en-GB"/>
        </w:rPr>
        <w:t>, family memb</w:t>
      </w:r>
      <w:r w:rsidR="00C20F44" w:rsidRPr="001B7047">
        <w:rPr>
          <w:rFonts w:ascii="Arial" w:eastAsia="Times New Roman" w:hAnsi="Arial" w:cs="Arial"/>
          <w:color w:val="000000" w:themeColor="text1"/>
          <w:sz w:val="24"/>
          <w:szCs w:val="24"/>
          <w:lang w:eastAsia="en-GB"/>
        </w:rPr>
        <w:t>er, next of kin, a close friend,</w:t>
      </w:r>
      <w:r w:rsidRPr="001B7047">
        <w:rPr>
          <w:rFonts w:ascii="Arial" w:eastAsia="Times New Roman" w:hAnsi="Arial" w:cs="Arial"/>
          <w:color w:val="000000" w:themeColor="text1"/>
          <w:sz w:val="24"/>
          <w:szCs w:val="24"/>
          <w:lang w:eastAsia="en-GB"/>
        </w:rPr>
        <w:t xml:space="preserve"> carer </w:t>
      </w:r>
      <w:r w:rsidR="00C20F44" w:rsidRPr="001B7047">
        <w:rPr>
          <w:rFonts w:ascii="Arial" w:eastAsia="Times New Roman" w:hAnsi="Arial" w:cs="Arial"/>
          <w:color w:val="000000" w:themeColor="text1"/>
          <w:sz w:val="24"/>
          <w:szCs w:val="24"/>
          <w:lang w:eastAsia="en-GB"/>
        </w:rPr>
        <w:t xml:space="preserve">or person appointed by the court </w:t>
      </w:r>
      <w:r w:rsidRPr="001B7047">
        <w:rPr>
          <w:rFonts w:ascii="Arial" w:eastAsia="Times New Roman" w:hAnsi="Arial" w:cs="Arial"/>
          <w:color w:val="000000" w:themeColor="text1"/>
          <w:sz w:val="24"/>
          <w:szCs w:val="24"/>
          <w:lang w:eastAsia="en-GB"/>
        </w:rPr>
        <w:t>to access your health records on your behalf. This can be particularly useful for patients who need assistance managing their healthcare.</w:t>
      </w:r>
    </w:p>
    <w:p w14:paraId="1248F442" w14:textId="338EECE6" w:rsidR="00C20F44" w:rsidRPr="001B7047" w:rsidRDefault="00C20F44" w:rsidP="0085520C">
      <w:pPr>
        <w:spacing w:after="0" w:line="240" w:lineRule="auto"/>
        <w:rPr>
          <w:rFonts w:ascii="Arial" w:eastAsia="Times New Roman" w:hAnsi="Arial" w:cs="Arial"/>
          <w:color w:val="000000" w:themeColor="text1"/>
          <w:sz w:val="24"/>
          <w:szCs w:val="24"/>
          <w:lang w:eastAsia="en-GB"/>
        </w:rPr>
      </w:pPr>
    </w:p>
    <w:p w14:paraId="7FB6DE5B" w14:textId="2505D258" w:rsidR="00C20F44" w:rsidRPr="001B7047" w:rsidRDefault="00C20F44" w:rsidP="00C20F44">
      <w:pPr>
        <w:spacing w:after="0" w:line="240" w:lineRule="auto"/>
        <w:rPr>
          <w:rFonts w:ascii="Arial" w:hAnsi="Arial" w:cs="Arial"/>
          <w:color w:val="000000" w:themeColor="text1"/>
          <w:sz w:val="24"/>
          <w:szCs w:val="24"/>
        </w:rPr>
      </w:pPr>
      <w:r w:rsidRPr="001B7047">
        <w:rPr>
          <w:rFonts w:ascii="Arial" w:hAnsi="Arial" w:cs="Arial"/>
          <w:color w:val="000000" w:themeColor="text1"/>
          <w:sz w:val="24"/>
          <w:szCs w:val="24"/>
        </w:rPr>
        <w:t>You will need to provide consent for others to access your health records unless there is another legal basis i.e. overriding public interest, risk of serious harm to yourself or others or a Court Order.</w:t>
      </w:r>
    </w:p>
    <w:p w14:paraId="6B632D4B" w14:textId="77777777" w:rsidR="00CF4101" w:rsidRPr="001B7047" w:rsidRDefault="00CF4101" w:rsidP="00C20F44">
      <w:pPr>
        <w:spacing w:after="0" w:line="240" w:lineRule="auto"/>
        <w:rPr>
          <w:rFonts w:ascii="Arial" w:hAnsi="Arial" w:cs="Arial"/>
          <w:color w:val="000000" w:themeColor="text1"/>
          <w:sz w:val="24"/>
          <w:szCs w:val="24"/>
        </w:rPr>
      </w:pPr>
    </w:p>
    <w:p w14:paraId="3F69E3D3" w14:textId="7D000F06" w:rsidR="00CF4101" w:rsidRPr="001B7047" w:rsidRDefault="00CF4101" w:rsidP="00CF4101">
      <w:pPr>
        <w:spacing w:after="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You do not need to know how to use these services or have a computer yourself to give another person access.</w:t>
      </w:r>
    </w:p>
    <w:p w14:paraId="6C7E93AB" w14:textId="6992CDA1" w:rsidR="00C20F44" w:rsidRPr="00386A03" w:rsidRDefault="00C20F44" w:rsidP="00C20F44">
      <w:pPr>
        <w:spacing w:after="0" w:line="240" w:lineRule="auto"/>
        <w:rPr>
          <w:rFonts w:ascii="Arial" w:hAnsi="Arial" w:cs="Arial"/>
          <w:color w:val="000000" w:themeColor="text1"/>
          <w:sz w:val="24"/>
          <w:szCs w:val="24"/>
        </w:rPr>
      </w:pPr>
    </w:p>
    <w:p w14:paraId="3FE78CE1" w14:textId="596BC864" w:rsidR="002E6B36" w:rsidRPr="00386A03" w:rsidRDefault="002E6B36" w:rsidP="00C20F44">
      <w:pPr>
        <w:spacing w:after="0" w:line="240" w:lineRule="auto"/>
        <w:rPr>
          <w:rFonts w:ascii="Arial" w:hAnsi="Arial" w:cs="Arial"/>
          <w:b/>
          <w:color w:val="0070C0"/>
          <w:sz w:val="24"/>
          <w:szCs w:val="24"/>
        </w:rPr>
      </w:pPr>
      <w:r w:rsidRPr="00386A03">
        <w:rPr>
          <w:rFonts w:ascii="Arial" w:hAnsi="Arial" w:cs="Arial"/>
          <w:b/>
          <w:color w:val="0070C0"/>
          <w:sz w:val="24"/>
          <w:szCs w:val="24"/>
        </w:rPr>
        <w:t>Formal or Informal Access</w:t>
      </w:r>
    </w:p>
    <w:p w14:paraId="02A98D62" w14:textId="5530AD75" w:rsidR="00C20F44" w:rsidRPr="001B7047" w:rsidRDefault="00C20F44" w:rsidP="00CF4101">
      <w:pPr>
        <w:spacing w:after="0" w:line="240" w:lineRule="auto"/>
        <w:rPr>
          <w:rFonts w:ascii="Arial" w:hAnsi="Arial" w:cs="Arial"/>
          <w:color w:val="000000" w:themeColor="text1"/>
          <w:sz w:val="24"/>
          <w:szCs w:val="24"/>
        </w:rPr>
      </w:pPr>
      <w:proofErr w:type="gramStart"/>
      <w:r w:rsidRPr="00386A03">
        <w:rPr>
          <w:rFonts w:ascii="Arial" w:hAnsi="Arial" w:cs="Arial"/>
          <w:color w:val="000000" w:themeColor="text1"/>
          <w:sz w:val="24"/>
          <w:szCs w:val="24"/>
        </w:rPr>
        <w:t>In order to</w:t>
      </w:r>
      <w:proofErr w:type="gramEnd"/>
      <w:r w:rsidRPr="00386A03">
        <w:rPr>
          <w:rFonts w:ascii="Arial" w:hAnsi="Arial" w:cs="Arial"/>
          <w:color w:val="000000" w:themeColor="text1"/>
          <w:sz w:val="24"/>
          <w:szCs w:val="24"/>
        </w:rPr>
        <w:t xml:space="preserve"> fulfil our responsibilities under Data Protection Legislation.</w:t>
      </w:r>
      <w:r w:rsidR="00CF4101" w:rsidRPr="00386A03">
        <w:rPr>
          <w:rFonts w:ascii="Arial" w:hAnsi="Arial" w:cs="Arial"/>
          <w:color w:val="000000" w:themeColor="text1"/>
          <w:sz w:val="24"/>
          <w:szCs w:val="24"/>
        </w:rPr>
        <w:t xml:space="preserve"> Any formal </w:t>
      </w:r>
      <w:r w:rsidR="00CF4101" w:rsidRPr="001B7047">
        <w:rPr>
          <w:rFonts w:ascii="Arial" w:hAnsi="Arial" w:cs="Arial"/>
          <w:color w:val="000000" w:themeColor="text1"/>
          <w:sz w:val="24"/>
          <w:szCs w:val="24"/>
        </w:rPr>
        <w:t>request for access to health records must be made in writing.</w:t>
      </w:r>
    </w:p>
    <w:p w14:paraId="68D7E52A" w14:textId="31C4F0F8" w:rsidR="00C20F44" w:rsidRPr="001B7047" w:rsidRDefault="00C20F44" w:rsidP="00AE70AF">
      <w:pPr>
        <w:spacing w:after="0" w:line="240" w:lineRule="auto"/>
        <w:rPr>
          <w:rFonts w:ascii="Arial" w:hAnsi="Arial" w:cs="Arial"/>
          <w:color w:val="000000" w:themeColor="text1"/>
          <w:sz w:val="24"/>
          <w:szCs w:val="24"/>
        </w:rPr>
      </w:pPr>
    </w:p>
    <w:p w14:paraId="575B7AD4" w14:textId="642C781E" w:rsidR="00C20F44" w:rsidRPr="001B7047" w:rsidRDefault="00C20F44" w:rsidP="0085520C">
      <w:pPr>
        <w:spacing w:after="0" w:line="240" w:lineRule="auto"/>
        <w:rPr>
          <w:rFonts w:ascii="Arial" w:hAnsi="Arial" w:cs="Arial"/>
          <w:color w:val="000000" w:themeColor="text1"/>
          <w:sz w:val="24"/>
          <w:szCs w:val="24"/>
          <w:shd w:val="clear" w:color="auto" w:fill="FFFFFF"/>
        </w:rPr>
      </w:pPr>
      <w:r w:rsidRPr="001B7047">
        <w:rPr>
          <w:rFonts w:ascii="Arial" w:hAnsi="Arial" w:cs="Arial"/>
          <w:color w:val="000000" w:themeColor="text1"/>
          <w:sz w:val="24"/>
          <w:szCs w:val="24"/>
          <w:shd w:val="clear" w:color="auto" w:fill="FFFFFF"/>
        </w:rPr>
        <w:t>Patients may choose to share login information informally. This is not recommended as there are risks to the security and confidentiality of your personal information.</w:t>
      </w:r>
    </w:p>
    <w:p w14:paraId="190903FF" w14:textId="12525551" w:rsidR="00AF3458" w:rsidRPr="001B7047" w:rsidRDefault="00AF3458" w:rsidP="0085520C">
      <w:pPr>
        <w:spacing w:after="0" w:line="240" w:lineRule="auto"/>
        <w:rPr>
          <w:rFonts w:ascii="Arial" w:eastAsia="Times New Roman" w:hAnsi="Arial" w:cs="Arial"/>
          <w:color w:val="000000" w:themeColor="text1"/>
          <w:sz w:val="24"/>
          <w:szCs w:val="24"/>
          <w:lang w:eastAsia="en-GB"/>
        </w:rPr>
      </w:pPr>
    </w:p>
    <w:p w14:paraId="68BEB6C7" w14:textId="23856477" w:rsidR="008855F7" w:rsidRPr="001B7047" w:rsidRDefault="008855F7" w:rsidP="008855F7">
      <w:pPr>
        <w:shd w:val="clear" w:color="auto" w:fill="FFFFFF" w:themeFill="background1"/>
        <w:spacing w:after="36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Arranging access with your GP surgery is much more secure than sharing your own NHS login because:</w:t>
      </w:r>
    </w:p>
    <w:p w14:paraId="7776E720" w14:textId="77777777" w:rsidR="008855F7" w:rsidRPr="001B7047" w:rsidRDefault="008855F7" w:rsidP="008855F7">
      <w:pPr>
        <w:numPr>
          <w:ilvl w:val="0"/>
          <w:numId w:val="14"/>
        </w:numPr>
        <w:shd w:val="clear" w:color="auto" w:fill="FFFFFF" w:themeFill="background1"/>
        <w:spacing w:before="100" w:beforeAutospacing="1" w:after="12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it provides more choice over what you share, protecting the medical information you want to keep private</w:t>
      </w:r>
    </w:p>
    <w:p w14:paraId="1E65B7B0" w14:textId="4B435442" w:rsidR="6AD7A6E6" w:rsidRPr="004C3D42" w:rsidRDefault="008855F7" w:rsidP="004C3D42">
      <w:pPr>
        <w:numPr>
          <w:ilvl w:val="0"/>
          <w:numId w:val="14"/>
        </w:numPr>
        <w:shd w:val="clear" w:color="auto" w:fill="FFFFFF" w:themeFill="background1"/>
        <w:spacing w:before="100" w:beforeAutospacing="1" w:after="0" w:line="240" w:lineRule="auto"/>
        <w:rPr>
          <w:rFonts w:ascii="Arial" w:eastAsia="Times New Roman" w:hAnsi="Arial" w:cs="Arial"/>
          <w:color w:val="000000" w:themeColor="text1"/>
          <w:sz w:val="24"/>
          <w:szCs w:val="24"/>
          <w:lang w:eastAsia="en-GB"/>
        </w:rPr>
      </w:pPr>
      <w:r w:rsidRPr="6AD7A6E6">
        <w:rPr>
          <w:rFonts w:ascii="Arial" w:eastAsia="Times New Roman" w:hAnsi="Arial" w:cs="Arial"/>
          <w:color w:val="000000" w:themeColor="text1"/>
          <w:sz w:val="24"/>
          <w:szCs w:val="24"/>
          <w:lang w:eastAsia="en-GB"/>
        </w:rPr>
        <w:t>the person you choose will have to log in when they access your services online, so what they do on your behalf is recorded and secure</w:t>
      </w:r>
    </w:p>
    <w:p w14:paraId="18FB51D6" w14:textId="31A11C38" w:rsidR="00AF3458" w:rsidRPr="00386A03" w:rsidRDefault="00CF4101" w:rsidP="00AF3458">
      <w:pPr>
        <w:pStyle w:val="Heading3"/>
        <w:spacing w:before="30" w:beforeAutospacing="0" w:after="90" w:afterAutospacing="0" w:line="480" w:lineRule="atLeast"/>
        <w:rPr>
          <w:rFonts w:ascii="Arial" w:hAnsi="Arial" w:cs="Arial"/>
          <w:color w:val="0070C0"/>
          <w:sz w:val="24"/>
          <w:szCs w:val="24"/>
        </w:rPr>
      </w:pPr>
      <w:r w:rsidRPr="00386A03">
        <w:rPr>
          <w:rFonts w:ascii="Arial" w:hAnsi="Arial" w:cs="Arial"/>
          <w:color w:val="0070C0"/>
          <w:sz w:val="24"/>
          <w:szCs w:val="24"/>
        </w:rPr>
        <w:t>What Information can a Proxy</w:t>
      </w:r>
      <w:r w:rsidR="00AF3458" w:rsidRPr="00386A03">
        <w:rPr>
          <w:rFonts w:ascii="Arial" w:hAnsi="Arial" w:cs="Arial"/>
          <w:color w:val="0070C0"/>
          <w:sz w:val="24"/>
          <w:szCs w:val="24"/>
        </w:rPr>
        <w:t xml:space="preserve"> Access?</w:t>
      </w:r>
    </w:p>
    <w:p w14:paraId="7C7F312A" w14:textId="4813DEDD" w:rsidR="00AF3458" w:rsidRPr="001B7047" w:rsidRDefault="00AF3458" w:rsidP="00AF3458">
      <w:pPr>
        <w:pStyle w:val="NormalWeb"/>
        <w:spacing w:before="90" w:beforeAutospacing="0" w:after="150" w:afterAutospacing="0"/>
        <w:rPr>
          <w:rFonts w:ascii="Arial" w:hAnsi="Arial" w:cs="Arial"/>
          <w:color w:val="000000" w:themeColor="text1"/>
        </w:rPr>
      </w:pPr>
      <w:r w:rsidRPr="001B7047">
        <w:rPr>
          <w:rFonts w:ascii="Arial" w:hAnsi="Arial" w:cs="Arial"/>
          <w:color w:val="000000" w:themeColor="text1"/>
        </w:rPr>
        <w:t>With proxy</w:t>
      </w:r>
      <w:r w:rsidR="004D5131" w:rsidRPr="001B7047">
        <w:rPr>
          <w:rFonts w:ascii="Arial" w:hAnsi="Arial" w:cs="Arial"/>
          <w:color w:val="000000" w:themeColor="text1"/>
        </w:rPr>
        <w:t xml:space="preserve"> access, you can</w:t>
      </w:r>
      <w:r w:rsidRPr="001B7047">
        <w:rPr>
          <w:rFonts w:ascii="Arial" w:hAnsi="Arial" w:cs="Arial"/>
          <w:color w:val="000000" w:themeColor="text1"/>
        </w:rPr>
        <w:t>:</w:t>
      </w:r>
    </w:p>
    <w:p w14:paraId="14368602" w14:textId="0BBE7FE5" w:rsidR="004D5131" w:rsidRPr="001B7047" w:rsidRDefault="004D5131" w:rsidP="004D5131">
      <w:pPr>
        <w:numPr>
          <w:ilvl w:val="0"/>
          <w:numId w:val="12"/>
        </w:numPr>
        <w:spacing w:before="100" w:beforeAutospacing="1" w:after="12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order repeat prescriptions</w:t>
      </w:r>
    </w:p>
    <w:p w14:paraId="0ABFAEA8" w14:textId="77777777" w:rsidR="004D5131" w:rsidRPr="001B7047" w:rsidRDefault="004D5131" w:rsidP="004D5131">
      <w:pPr>
        <w:numPr>
          <w:ilvl w:val="0"/>
          <w:numId w:val="12"/>
        </w:numPr>
        <w:spacing w:before="100" w:beforeAutospacing="1" w:after="12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booking appointments</w:t>
      </w:r>
    </w:p>
    <w:p w14:paraId="769C11C9" w14:textId="41016DD3" w:rsidR="004D5131" w:rsidRPr="001B7047" w:rsidRDefault="004D5131" w:rsidP="004D5131">
      <w:pPr>
        <w:numPr>
          <w:ilvl w:val="0"/>
          <w:numId w:val="12"/>
        </w:numPr>
        <w:spacing w:before="100" w:beforeAutospacing="1" w:after="12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contact the surgery or speaking to surgery staff</w:t>
      </w:r>
    </w:p>
    <w:p w14:paraId="5C63330B" w14:textId="77777777" w:rsidR="004D5131" w:rsidRPr="001B7047" w:rsidRDefault="004D5131" w:rsidP="004D5131">
      <w:pPr>
        <w:numPr>
          <w:ilvl w:val="0"/>
          <w:numId w:val="12"/>
        </w:numPr>
        <w:spacing w:before="100" w:beforeAutospacing="1" w:after="12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viewing test results or vaccinations</w:t>
      </w:r>
    </w:p>
    <w:p w14:paraId="47536008" w14:textId="11AE67FF" w:rsidR="6AD7A6E6" w:rsidRPr="004C3D42" w:rsidRDefault="004D5131" w:rsidP="6AD7A6E6">
      <w:pPr>
        <w:numPr>
          <w:ilvl w:val="0"/>
          <w:numId w:val="12"/>
        </w:numPr>
        <w:spacing w:before="100" w:beforeAutospacing="1" w:after="0" w:line="240" w:lineRule="auto"/>
        <w:rPr>
          <w:rFonts w:ascii="Arial" w:eastAsia="Times New Roman" w:hAnsi="Arial" w:cs="Arial"/>
          <w:color w:val="000000" w:themeColor="text1"/>
          <w:sz w:val="24"/>
          <w:szCs w:val="24"/>
          <w:lang w:eastAsia="en-GB"/>
        </w:rPr>
      </w:pPr>
      <w:r w:rsidRPr="6AD7A6E6">
        <w:rPr>
          <w:rFonts w:ascii="Arial" w:eastAsia="Times New Roman" w:hAnsi="Arial" w:cs="Arial"/>
          <w:color w:val="000000" w:themeColor="text1"/>
          <w:sz w:val="24"/>
          <w:szCs w:val="24"/>
          <w:lang w:eastAsia="en-GB"/>
        </w:rPr>
        <w:t>accessing all or part of the GP health record, to help with health-related tasks and managing health issues</w:t>
      </w:r>
    </w:p>
    <w:p w14:paraId="3A124ADD" w14:textId="6ACED540" w:rsidR="0062766B" w:rsidRPr="001B7047" w:rsidRDefault="0062766B" w:rsidP="0085520C">
      <w:pPr>
        <w:spacing w:after="0" w:line="240" w:lineRule="auto"/>
        <w:rPr>
          <w:rFonts w:ascii="Arial" w:eastAsia="Times New Roman" w:hAnsi="Arial" w:cs="Arial"/>
          <w:color w:val="000000" w:themeColor="text1"/>
          <w:sz w:val="24"/>
          <w:szCs w:val="24"/>
          <w:lang w:eastAsia="en-GB"/>
        </w:rPr>
      </w:pPr>
    </w:p>
    <w:p w14:paraId="1BD7F7B5" w14:textId="00AE6227" w:rsidR="0062766B" w:rsidRPr="00386A03" w:rsidRDefault="0062766B" w:rsidP="0085520C">
      <w:pPr>
        <w:spacing w:after="0" w:line="240" w:lineRule="auto"/>
        <w:rPr>
          <w:rFonts w:ascii="Arial" w:eastAsia="Times New Roman" w:hAnsi="Arial" w:cs="Arial"/>
          <w:b/>
          <w:color w:val="0070C0"/>
          <w:sz w:val="24"/>
          <w:szCs w:val="24"/>
          <w:lang w:eastAsia="en-GB"/>
        </w:rPr>
      </w:pPr>
      <w:r w:rsidRPr="00386A03">
        <w:rPr>
          <w:rFonts w:ascii="Arial" w:eastAsia="Times New Roman" w:hAnsi="Arial" w:cs="Arial"/>
          <w:b/>
          <w:color w:val="0070C0"/>
          <w:sz w:val="24"/>
          <w:szCs w:val="24"/>
          <w:lang w:eastAsia="en-GB"/>
        </w:rPr>
        <w:t>Reasons for Proxy Access</w:t>
      </w:r>
    </w:p>
    <w:p w14:paraId="40D10FDE" w14:textId="77777777" w:rsidR="0062766B" w:rsidRPr="001B7047" w:rsidRDefault="0062766B" w:rsidP="0062766B">
      <w:pPr>
        <w:spacing w:after="36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Reasons for wanting or needing help could include:</w:t>
      </w:r>
    </w:p>
    <w:p w14:paraId="2F5A9B87" w14:textId="77777777" w:rsidR="0062766B" w:rsidRPr="001B7047" w:rsidRDefault="0062766B" w:rsidP="0062766B">
      <w:pPr>
        <w:numPr>
          <w:ilvl w:val="0"/>
          <w:numId w:val="13"/>
        </w:numPr>
        <w:spacing w:before="100" w:beforeAutospacing="1" w:after="12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having a physical or mental health condition</w:t>
      </w:r>
    </w:p>
    <w:p w14:paraId="420D68C1" w14:textId="77777777" w:rsidR="0062766B" w:rsidRPr="001B7047" w:rsidRDefault="0062766B" w:rsidP="0062766B">
      <w:pPr>
        <w:numPr>
          <w:ilvl w:val="0"/>
          <w:numId w:val="13"/>
        </w:numPr>
        <w:spacing w:before="100" w:beforeAutospacing="1" w:after="12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technical barriers, for example not having a computer or a smartphone</w:t>
      </w:r>
    </w:p>
    <w:p w14:paraId="17787E5F" w14:textId="77777777" w:rsidR="0062766B" w:rsidRPr="001B7047" w:rsidRDefault="0062766B" w:rsidP="0062766B">
      <w:pPr>
        <w:numPr>
          <w:ilvl w:val="0"/>
          <w:numId w:val="13"/>
        </w:numPr>
        <w:spacing w:before="100" w:beforeAutospacing="1" w:after="12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language barriers, for example if it's not easy to access services in English</w:t>
      </w:r>
    </w:p>
    <w:p w14:paraId="0494B637" w14:textId="77777777" w:rsidR="0062766B" w:rsidRPr="001B7047" w:rsidRDefault="0062766B" w:rsidP="0062766B">
      <w:pPr>
        <w:numPr>
          <w:ilvl w:val="0"/>
          <w:numId w:val="13"/>
        </w:numPr>
        <w:spacing w:before="100" w:beforeAutospacing="1" w:after="12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practical reasons, for example working shifts or unsocial hours</w:t>
      </w:r>
    </w:p>
    <w:p w14:paraId="581F1C31" w14:textId="46C8AA0A" w:rsidR="0062766B" w:rsidRPr="001B7047" w:rsidRDefault="0062766B" w:rsidP="0062766B">
      <w:pPr>
        <w:numPr>
          <w:ilvl w:val="0"/>
          <w:numId w:val="13"/>
        </w:numPr>
        <w:spacing w:before="100" w:beforeAutospacing="1" w:after="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age, for example a child may need a parent to manage their GP services</w:t>
      </w:r>
    </w:p>
    <w:p w14:paraId="16E20B0D" w14:textId="2D5B03AB" w:rsidR="00E172D2" w:rsidRPr="00386A03" w:rsidRDefault="00E172D2" w:rsidP="6AD7A6E6">
      <w:pPr>
        <w:numPr>
          <w:ilvl w:val="0"/>
          <w:numId w:val="13"/>
        </w:numPr>
        <w:spacing w:before="100" w:beforeAutospacing="1" w:after="0" w:line="240" w:lineRule="auto"/>
        <w:rPr>
          <w:rFonts w:ascii="Arial" w:eastAsia="Times New Roman" w:hAnsi="Arial" w:cs="Arial"/>
          <w:color w:val="000000" w:themeColor="text1"/>
          <w:sz w:val="24"/>
          <w:szCs w:val="24"/>
          <w:lang w:eastAsia="en-GB"/>
        </w:rPr>
      </w:pPr>
      <w:r w:rsidRPr="6AD7A6E6">
        <w:rPr>
          <w:rFonts w:ascii="Arial" w:eastAsia="Times New Roman" w:hAnsi="Arial" w:cs="Arial"/>
          <w:color w:val="000000" w:themeColor="text1"/>
          <w:sz w:val="24"/>
          <w:szCs w:val="24"/>
          <w:lang w:eastAsia="en-GB"/>
        </w:rPr>
        <w:t xml:space="preserve">You have a </w:t>
      </w:r>
      <w:r w:rsidR="57CBD62E" w:rsidRPr="6AD7A6E6">
        <w:rPr>
          <w:rFonts w:ascii="Arial" w:eastAsia="Times New Roman" w:hAnsi="Arial" w:cs="Arial"/>
          <w:color w:val="000000" w:themeColor="text1"/>
          <w:sz w:val="24"/>
          <w:szCs w:val="24"/>
          <w:lang w:eastAsia="en-GB"/>
        </w:rPr>
        <w:t>long-term</w:t>
      </w:r>
      <w:r w:rsidRPr="6AD7A6E6">
        <w:rPr>
          <w:rFonts w:ascii="Arial" w:eastAsia="Times New Roman" w:hAnsi="Arial" w:cs="Arial"/>
          <w:color w:val="000000" w:themeColor="text1"/>
          <w:sz w:val="24"/>
          <w:szCs w:val="24"/>
          <w:lang w:eastAsia="en-GB"/>
        </w:rPr>
        <w:t xml:space="preserve"> condition or just need help managing your health </w:t>
      </w:r>
    </w:p>
    <w:p w14:paraId="46AF3FF2" w14:textId="3C4063D9" w:rsidR="00E172D2" w:rsidRPr="001B7047" w:rsidRDefault="00E172D2" w:rsidP="00E172D2">
      <w:pPr>
        <w:numPr>
          <w:ilvl w:val="0"/>
          <w:numId w:val="13"/>
        </w:numPr>
        <w:spacing w:before="100" w:beforeAutospacing="1" w:after="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 xml:space="preserve">You have learning difficulties and want someone else to help you understand your health </w:t>
      </w:r>
    </w:p>
    <w:p w14:paraId="68F4B94B" w14:textId="29B023C3" w:rsidR="0062766B" w:rsidRPr="00386A03" w:rsidRDefault="0062766B" w:rsidP="0085520C">
      <w:pPr>
        <w:spacing w:after="0" w:line="240" w:lineRule="auto"/>
        <w:rPr>
          <w:rFonts w:ascii="Arial" w:eastAsia="Times New Roman" w:hAnsi="Arial" w:cs="Arial"/>
          <w:color w:val="000000" w:themeColor="text1"/>
          <w:sz w:val="24"/>
          <w:szCs w:val="24"/>
          <w:lang w:eastAsia="en-GB"/>
        </w:rPr>
      </w:pPr>
    </w:p>
    <w:p w14:paraId="27279DCA" w14:textId="5874224F" w:rsidR="0062766B" w:rsidRPr="00386A03" w:rsidRDefault="0062766B" w:rsidP="0085520C">
      <w:pPr>
        <w:spacing w:after="0" w:line="240" w:lineRule="auto"/>
        <w:rPr>
          <w:rFonts w:ascii="Arial" w:eastAsia="Times New Roman" w:hAnsi="Arial" w:cs="Arial"/>
          <w:b/>
          <w:color w:val="0070C0"/>
          <w:sz w:val="24"/>
          <w:szCs w:val="24"/>
          <w:lang w:eastAsia="en-GB"/>
        </w:rPr>
      </w:pPr>
      <w:r w:rsidRPr="00386A03">
        <w:rPr>
          <w:rFonts w:ascii="Arial" w:eastAsia="Times New Roman" w:hAnsi="Arial" w:cs="Arial"/>
          <w:b/>
          <w:color w:val="0070C0"/>
          <w:sz w:val="24"/>
          <w:szCs w:val="24"/>
          <w:lang w:eastAsia="en-GB"/>
        </w:rPr>
        <w:t>The benefits of Proxy Access</w:t>
      </w:r>
    </w:p>
    <w:p w14:paraId="7A551A45" w14:textId="77777777" w:rsidR="00501ED9" w:rsidRPr="00386A03" w:rsidRDefault="00501ED9" w:rsidP="00501ED9">
      <w:pPr>
        <w:shd w:val="clear" w:color="auto" w:fill="FFFFFF" w:themeFill="background1"/>
        <w:spacing w:after="0" w:line="240" w:lineRule="auto"/>
        <w:rPr>
          <w:rFonts w:ascii="Arial" w:eastAsia="Times New Roman" w:hAnsi="Arial" w:cs="Arial"/>
          <w:b/>
          <w:color w:val="000000" w:themeColor="text1"/>
          <w:sz w:val="24"/>
          <w:szCs w:val="24"/>
          <w:lang w:eastAsia="en-GB"/>
        </w:rPr>
      </w:pPr>
    </w:p>
    <w:p w14:paraId="2D0970DF" w14:textId="1DB633B7" w:rsidR="00E172D2" w:rsidRPr="001B7047" w:rsidRDefault="00E172D2" w:rsidP="00E172D2">
      <w:pPr>
        <w:pStyle w:val="ListParagraph"/>
        <w:numPr>
          <w:ilvl w:val="0"/>
          <w:numId w:val="25"/>
        </w:numPr>
        <w:shd w:val="clear" w:color="auto" w:fill="FFFFFF" w:themeFill="background1"/>
        <w:spacing w:after="360" w:line="240" w:lineRule="auto"/>
        <w:rPr>
          <w:rFonts w:ascii="Arial" w:eastAsia="Times New Roman" w:hAnsi="Arial" w:cs="Arial"/>
          <w:color w:val="000000" w:themeColor="text1"/>
          <w:sz w:val="24"/>
          <w:szCs w:val="24"/>
          <w:lang w:eastAsia="en-GB"/>
        </w:rPr>
      </w:pPr>
      <w:r w:rsidRPr="00386A03">
        <w:rPr>
          <w:rFonts w:ascii="Arial" w:eastAsia="Times New Roman" w:hAnsi="Arial" w:cs="Arial"/>
          <w:color w:val="000000" w:themeColor="text1"/>
          <w:sz w:val="24"/>
          <w:szCs w:val="24"/>
          <w:lang w:eastAsia="en-GB"/>
        </w:rPr>
        <w:t xml:space="preserve">You have peace of mind that someone is supporting you managing your </w:t>
      </w:r>
      <w:r w:rsidRPr="001B7047">
        <w:rPr>
          <w:rFonts w:ascii="Arial" w:eastAsia="Times New Roman" w:hAnsi="Arial" w:cs="Arial"/>
          <w:color w:val="000000" w:themeColor="text1"/>
          <w:sz w:val="24"/>
          <w:szCs w:val="24"/>
          <w:lang w:eastAsia="en-GB"/>
        </w:rPr>
        <w:t xml:space="preserve">health </w:t>
      </w:r>
    </w:p>
    <w:p w14:paraId="7BACA7C3" w14:textId="5D3B2CC2" w:rsidR="00501ED9" w:rsidRPr="001B7047" w:rsidRDefault="004D5131" w:rsidP="00E172D2">
      <w:pPr>
        <w:pStyle w:val="ListParagraph"/>
        <w:numPr>
          <w:ilvl w:val="0"/>
          <w:numId w:val="25"/>
        </w:numPr>
        <w:shd w:val="clear" w:color="auto" w:fill="FFFFFF" w:themeFill="background1"/>
        <w:spacing w:after="36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 xml:space="preserve">It </w:t>
      </w:r>
      <w:r w:rsidR="00501ED9" w:rsidRPr="001B7047">
        <w:rPr>
          <w:rFonts w:ascii="Arial" w:eastAsia="Times New Roman" w:hAnsi="Arial" w:cs="Arial"/>
          <w:color w:val="000000" w:themeColor="text1"/>
          <w:sz w:val="24"/>
          <w:szCs w:val="24"/>
          <w:lang w:eastAsia="en-GB"/>
        </w:rPr>
        <w:t>can give you the convenience of online services even if you cannot use them yourself.</w:t>
      </w:r>
    </w:p>
    <w:p w14:paraId="29ACE82A" w14:textId="4A6D810B" w:rsidR="00501ED9" w:rsidRPr="001B7047" w:rsidRDefault="00501ED9" w:rsidP="00E172D2">
      <w:pPr>
        <w:pStyle w:val="ListParagraph"/>
        <w:numPr>
          <w:ilvl w:val="0"/>
          <w:numId w:val="25"/>
        </w:numPr>
        <w:shd w:val="clear" w:color="auto" w:fill="FFFFFF" w:themeFill="background1"/>
        <w:spacing w:after="360" w:line="240" w:lineRule="auto"/>
        <w:rPr>
          <w:rFonts w:ascii="Arial" w:eastAsia="Times New Roman" w:hAnsi="Arial" w:cs="Arial"/>
          <w:color w:val="000000" w:themeColor="text1"/>
          <w:sz w:val="24"/>
          <w:szCs w:val="24"/>
          <w:lang w:eastAsia="en-GB"/>
        </w:rPr>
      </w:pPr>
      <w:r w:rsidRPr="6AD7A6E6">
        <w:rPr>
          <w:rFonts w:ascii="Arial" w:eastAsia="Times New Roman" w:hAnsi="Arial" w:cs="Arial"/>
          <w:color w:val="000000" w:themeColor="text1"/>
          <w:sz w:val="24"/>
          <w:szCs w:val="24"/>
          <w:lang w:eastAsia="en-GB"/>
        </w:rPr>
        <w:t xml:space="preserve">It can relieve the pressure of dealing with long term </w:t>
      </w:r>
      <w:r w:rsidR="12AC3101" w:rsidRPr="6AD7A6E6">
        <w:rPr>
          <w:rFonts w:ascii="Arial" w:eastAsia="Times New Roman" w:hAnsi="Arial" w:cs="Arial"/>
          <w:color w:val="000000" w:themeColor="text1"/>
          <w:sz w:val="24"/>
          <w:szCs w:val="24"/>
          <w:lang w:eastAsia="en-GB"/>
        </w:rPr>
        <w:t>conditions or</w:t>
      </w:r>
      <w:r w:rsidRPr="6AD7A6E6">
        <w:rPr>
          <w:rFonts w:ascii="Arial" w:eastAsia="Times New Roman" w:hAnsi="Arial" w:cs="Arial"/>
          <w:color w:val="000000" w:themeColor="text1"/>
          <w:sz w:val="24"/>
          <w:szCs w:val="24"/>
          <w:lang w:eastAsia="en-GB"/>
        </w:rPr>
        <w:t xml:space="preserve"> keeping track of your medical care at times when you are feeling too unwell to manage it yourself.</w:t>
      </w:r>
    </w:p>
    <w:p w14:paraId="166502F6" w14:textId="0CE7EFDE" w:rsidR="004D5131" w:rsidRPr="001B7047" w:rsidRDefault="004D5131" w:rsidP="00E172D2">
      <w:pPr>
        <w:pStyle w:val="ListParagraph"/>
        <w:numPr>
          <w:ilvl w:val="0"/>
          <w:numId w:val="25"/>
        </w:numPr>
        <w:shd w:val="clear" w:color="auto" w:fill="FFFFFF" w:themeFill="background1"/>
        <w:spacing w:after="36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You know that someone else understands your medical information and can provide information when you are unable to.</w:t>
      </w:r>
    </w:p>
    <w:p w14:paraId="18DF0404" w14:textId="551D91DA" w:rsidR="00054276" w:rsidRPr="001B7047" w:rsidRDefault="004D5131" w:rsidP="008947C4">
      <w:pPr>
        <w:pStyle w:val="ListParagraph"/>
        <w:numPr>
          <w:ilvl w:val="0"/>
          <w:numId w:val="25"/>
        </w:numPr>
        <w:shd w:val="clear" w:color="auto" w:fill="FFFFFF" w:themeFill="background1"/>
        <w:spacing w:after="36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T</w:t>
      </w:r>
      <w:r w:rsidR="002E69C0" w:rsidRPr="001B7047">
        <w:rPr>
          <w:rFonts w:ascii="Arial" w:eastAsia="Times New Roman" w:hAnsi="Arial" w:cs="Arial"/>
          <w:color w:val="000000" w:themeColor="text1"/>
          <w:sz w:val="24"/>
          <w:szCs w:val="24"/>
          <w:lang w:eastAsia="en-GB"/>
        </w:rPr>
        <w:t>h</w:t>
      </w:r>
      <w:r w:rsidRPr="001B7047">
        <w:rPr>
          <w:rFonts w:ascii="Arial" w:eastAsia="Times New Roman" w:hAnsi="Arial" w:cs="Arial"/>
          <w:color w:val="000000" w:themeColor="text1"/>
          <w:sz w:val="24"/>
          <w:szCs w:val="24"/>
          <w:lang w:eastAsia="en-GB"/>
        </w:rPr>
        <w:t>e person y</w:t>
      </w:r>
      <w:r w:rsidR="002E69C0" w:rsidRPr="001B7047">
        <w:rPr>
          <w:rFonts w:ascii="Arial" w:eastAsia="Times New Roman" w:hAnsi="Arial" w:cs="Arial"/>
          <w:color w:val="000000" w:themeColor="text1"/>
          <w:sz w:val="24"/>
          <w:szCs w:val="24"/>
          <w:lang w:eastAsia="en-GB"/>
        </w:rPr>
        <w:t>o</w:t>
      </w:r>
      <w:r w:rsidRPr="001B7047">
        <w:rPr>
          <w:rFonts w:ascii="Arial" w:eastAsia="Times New Roman" w:hAnsi="Arial" w:cs="Arial"/>
          <w:color w:val="000000" w:themeColor="text1"/>
          <w:sz w:val="24"/>
          <w:szCs w:val="24"/>
          <w:lang w:eastAsia="en-GB"/>
        </w:rPr>
        <w:t xml:space="preserve">u </w:t>
      </w:r>
      <w:r w:rsidR="002E69C0" w:rsidRPr="001B7047">
        <w:rPr>
          <w:rFonts w:ascii="Arial" w:eastAsia="Times New Roman" w:hAnsi="Arial" w:cs="Arial"/>
          <w:color w:val="000000" w:themeColor="text1"/>
          <w:sz w:val="24"/>
          <w:szCs w:val="24"/>
          <w:lang w:eastAsia="en-GB"/>
        </w:rPr>
        <w:t>choose</w:t>
      </w:r>
      <w:r w:rsidRPr="001B7047">
        <w:rPr>
          <w:rFonts w:ascii="Arial" w:eastAsia="Times New Roman" w:hAnsi="Arial" w:cs="Arial"/>
          <w:color w:val="000000" w:themeColor="text1"/>
          <w:sz w:val="24"/>
          <w:szCs w:val="24"/>
          <w:lang w:eastAsia="en-GB"/>
        </w:rPr>
        <w:t xml:space="preserve"> can help you make sure information your surgery has about you is correct.</w:t>
      </w:r>
    </w:p>
    <w:p w14:paraId="38D7DCDE" w14:textId="77777777" w:rsidR="00054276" w:rsidRPr="00386A03" w:rsidRDefault="00054276" w:rsidP="00054276">
      <w:pPr>
        <w:pStyle w:val="Heading2"/>
        <w:spacing w:before="0" w:after="300" w:line="288" w:lineRule="atLeast"/>
        <w:rPr>
          <w:rFonts w:ascii="Arial" w:hAnsi="Arial" w:cs="Arial"/>
          <w:color w:val="0070C0"/>
          <w:sz w:val="24"/>
          <w:szCs w:val="24"/>
        </w:rPr>
      </w:pPr>
      <w:r w:rsidRPr="00386A03">
        <w:rPr>
          <w:rFonts w:ascii="Arial" w:hAnsi="Arial" w:cs="Arial"/>
          <w:b/>
          <w:bCs/>
          <w:color w:val="0070C0"/>
          <w:sz w:val="24"/>
          <w:szCs w:val="24"/>
        </w:rPr>
        <w:t>Things to consider before giving another person access</w:t>
      </w:r>
    </w:p>
    <w:p w14:paraId="4C4112A7" w14:textId="77777777" w:rsidR="00054276" w:rsidRPr="001B7047" w:rsidRDefault="00054276" w:rsidP="00054276">
      <w:pPr>
        <w:numPr>
          <w:ilvl w:val="0"/>
          <w:numId w:val="26"/>
        </w:numPr>
        <w:spacing w:after="120" w:line="240" w:lineRule="auto"/>
        <w:ind w:left="240"/>
        <w:rPr>
          <w:rFonts w:ascii="Arial" w:hAnsi="Arial" w:cs="Arial"/>
          <w:color w:val="000000" w:themeColor="text1"/>
          <w:sz w:val="24"/>
          <w:szCs w:val="24"/>
        </w:rPr>
      </w:pPr>
      <w:r w:rsidRPr="001B7047">
        <w:rPr>
          <w:rFonts w:ascii="Arial" w:hAnsi="Arial" w:cs="Arial"/>
          <w:color w:val="000000" w:themeColor="text1"/>
          <w:sz w:val="24"/>
          <w:szCs w:val="24"/>
        </w:rPr>
        <w:t>Is there any information in your records you would not like anyone to see or know about?</w:t>
      </w:r>
    </w:p>
    <w:p w14:paraId="777580FB" w14:textId="77777777" w:rsidR="00054276" w:rsidRPr="001B7047" w:rsidRDefault="00054276" w:rsidP="00054276">
      <w:pPr>
        <w:numPr>
          <w:ilvl w:val="0"/>
          <w:numId w:val="26"/>
        </w:numPr>
        <w:spacing w:after="120" w:line="240" w:lineRule="auto"/>
        <w:ind w:left="240"/>
        <w:rPr>
          <w:rFonts w:ascii="Arial" w:hAnsi="Arial" w:cs="Arial"/>
          <w:color w:val="000000" w:themeColor="text1"/>
          <w:sz w:val="24"/>
          <w:szCs w:val="24"/>
        </w:rPr>
      </w:pPr>
      <w:r w:rsidRPr="001B7047">
        <w:rPr>
          <w:rFonts w:ascii="Arial" w:hAnsi="Arial" w:cs="Arial"/>
          <w:color w:val="000000" w:themeColor="text1"/>
          <w:sz w:val="24"/>
          <w:szCs w:val="24"/>
        </w:rPr>
        <w:t>Can you trust the person to keep your information safe and not share it with others or use it without your permission?</w:t>
      </w:r>
    </w:p>
    <w:p w14:paraId="71E22819" w14:textId="79953237" w:rsidR="00054276" w:rsidRPr="001B7047" w:rsidRDefault="00AE70AF" w:rsidP="00054276">
      <w:pPr>
        <w:numPr>
          <w:ilvl w:val="0"/>
          <w:numId w:val="26"/>
        </w:numPr>
        <w:spacing w:after="120" w:line="240" w:lineRule="auto"/>
        <w:ind w:left="240"/>
        <w:rPr>
          <w:rFonts w:ascii="Arial" w:hAnsi="Arial" w:cs="Arial"/>
          <w:color w:val="000000" w:themeColor="text1"/>
          <w:sz w:val="24"/>
          <w:szCs w:val="24"/>
        </w:rPr>
      </w:pPr>
      <w:r w:rsidRPr="001B7047">
        <w:rPr>
          <w:rFonts w:ascii="Arial" w:hAnsi="Arial" w:cs="Arial"/>
          <w:color w:val="000000" w:themeColor="text1"/>
          <w:sz w:val="24"/>
          <w:szCs w:val="24"/>
        </w:rPr>
        <w:t>Is any</w:t>
      </w:r>
      <w:r w:rsidR="00054276" w:rsidRPr="001B7047">
        <w:rPr>
          <w:rFonts w:ascii="Arial" w:hAnsi="Arial" w:cs="Arial"/>
          <w:color w:val="000000" w:themeColor="text1"/>
          <w:sz w:val="24"/>
          <w:szCs w:val="24"/>
        </w:rPr>
        <w:t>one forcing you into sharing your online services with them or do you think someone could force you to share it with them? If so, we would advise that you do not give them access. If you have any concerns that someone has access to your online records without your permission, speak to your surgery and they can change your password or stop your online services</w:t>
      </w:r>
    </w:p>
    <w:p w14:paraId="7E523EC4" w14:textId="0CBB9951" w:rsidR="00825716" w:rsidRPr="001B7047" w:rsidRDefault="00054276" w:rsidP="008947C4">
      <w:pPr>
        <w:numPr>
          <w:ilvl w:val="0"/>
          <w:numId w:val="26"/>
        </w:numPr>
        <w:spacing w:after="0" w:line="240" w:lineRule="auto"/>
        <w:ind w:left="240"/>
        <w:rPr>
          <w:rFonts w:ascii="Arial" w:hAnsi="Arial" w:cs="Arial"/>
          <w:color w:val="000000" w:themeColor="text1"/>
          <w:sz w:val="24"/>
          <w:szCs w:val="24"/>
        </w:rPr>
      </w:pPr>
      <w:r w:rsidRPr="6AD7A6E6">
        <w:rPr>
          <w:rFonts w:ascii="Arial" w:hAnsi="Arial" w:cs="Arial"/>
          <w:color w:val="000000" w:themeColor="text1"/>
          <w:sz w:val="24"/>
          <w:szCs w:val="24"/>
        </w:rPr>
        <w:t xml:space="preserve">How long would you like your chosen person to have access for? This can be for a short time, for example when you are suffering from a certain </w:t>
      </w:r>
      <w:proofErr w:type="gramStart"/>
      <w:r w:rsidRPr="6AD7A6E6">
        <w:rPr>
          <w:rFonts w:ascii="Arial" w:hAnsi="Arial" w:cs="Arial"/>
          <w:color w:val="000000" w:themeColor="text1"/>
          <w:sz w:val="24"/>
          <w:szCs w:val="24"/>
        </w:rPr>
        <w:t>illness</w:t>
      </w:r>
      <w:proofErr w:type="gramEnd"/>
      <w:r w:rsidRPr="6AD7A6E6">
        <w:rPr>
          <w:rFonts w:ascii="Arial" w:hAnsi="Arial" w:cs="Arial"/>
          <w:color w:val="000000" w:themeColor="text1"/>
          <w:sz w:val="24"/>
          <w:szCs w:val="24"/>
        </w:rPr>
        <w:t xml:space="preserve"> and you need support with managing your health during that time. It can also be ongoing so they can help you for a long period of time. You can discuss this with the Practice.</w:t>
      </w:r>
    </w:p>
    <w:p w14:paraId="1D342E24" w14:textId="3D402E66" w:rsidR="6AD7A6E6" w:rsidRDefault="6AD7A6E6" w:rsidP="6AD7A6E6">
      <w:pPr>
        <w:spacing w:after="0" w:line="240" w:lineRule="auto"/>
        <w:ind w:left="240"/>
        <w:rPr>
          <w:rFonts w:ascii="Arial" w:hAnsi="Arial" w:cs="Arial"/>
          <w:color w:val="000000" w:themeColor="text1"/>
          <w:sz w:val="24"/>
          <w:szCs w:val="24"/>
        </w:rPr>
      </w:pPr>
    </w:p>
    <w:p w14:paraId="145A6D66" w14:textId="5208470B" w:rsidR="00D8294D" w:rsidRPr="00386A03" w:rsidRDefault="00D8294D" w:rsidP="00D8294D">
      <w:pPr>
        <w:pStyle w:val="Heading3"/>
        <w:spacing w:before="30" w:beforeAutospacing="0" w:after="90" w:afterAutospacing="0" w:line="480" w:lineRule="atLeast"/>
        <w:rPr>
          <w:rFonts w:ascii="Arial" w:hAnsi="Arial" w:cs="Arial"/>
          <w:color w:val="0070C0"/>
          <w:sz w:val="24"/>
          <w:szCs w:val="24"/>
        </w:rPr>
      </w:pPr>
      <w:r w:rsidRPr="00386A03">
        <w:rPr>
          <w:rFonts w:ascii="Arial" w:hAnsi="Arial" w:cs="Arial"/>
          <w:color w:val="0070C0"/>
          <w:sz w:val="24"/>
          <w:szCs w:val="24"/>
        </w:rPr>
        <w:t>Data Privacy and Security</w:t>
      </w:r>
    </w:p>
    <w:p w14:paraId="3B445D4B" w14:textId="77777777" w:rsidR="00825716" w:rsidRPr="001B7047" w:rsidRDefault="00825716" w:rsidP="00825716">
      <w:pPr>
        <w:shd w:val="clear" w:color="auto" w:fill="FFFFFF"/>
        <w:spacing w:after="36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Every GP surgery is responsible for protecting the medical information they hold about their patients, and protecting patients from any abuse, control or coercion.</w:t>
      </w:r>
    </w:p>
    <w:p w14:paraId="48BBE28F" w14:textId="77777777" w:rsidR="00825716" w:rsidRPr="001B7047" w:rsidRDefault="00825716" w:rsidP="00825716">
      <w:pPr>
        <w:shd w:val="clear" w:color="auto" w:fill="FFFFFF"/>
        <w:spacing w:after="36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GP surgeries have the right to refuse proxy access for any reason, if they think it would not be in someone's best interests, even if they have requested it themselves.</w:t>
      </w:r>
    </w:p>
    <w:p w14:paraId="6AEF5965" w14:textId="77777777" w:rsidR="00825716" w:rsidRPr="001B7047" w:rsidRDefault="00825716" w:rsidP="00825716">
      <w:pPr>
        <w:shd w:val="clear" w:color="auto" w:fill="FFFFFF"/>
        <w:spacing w:after="36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GP surgeries are responsible for deciding:</w:t>
      </w:r>
    </w:p>
    <w:p w14:paraId="7B456289" w14:textId="77777777" w:rsidR="00825716" w:rsidRPr="001B7047" w:rsidRDefault="00825716" w:rsidP="00825716">
      <w:pPr>
        <w:numPr>
          <w:ilvl w:val="0"/>
          <w:numId w:val="11"/>
        </w:numPr>
        <w:shd w:val="clear" w:color="auto" w:fill="FFFFFF"/>
        <w:spacing w:before="100" w:beforeAutospacing="1" w:after="12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who should have access to information in GP medical records</w:t>
      </w:r>
    </w:p>
    <w:p w14:paraId="2FE222DF" w14:textId="77777777" w:rsidR="00825716" w:rsidRPr="001B7047" w:rsidRDefault="00825716" w:rsidP="00825716">
      <w:pPr>
        <w:numPr>
          <w:ilvl w:val="0"/>
          <w:numId w:val="11"/>
        </w:numPr>
        <w:shd w:val="clear" w:color="auto" w:fill="FFFFFF"/>
        <w:spacing w:before="100" w:beforeAutospacing="1" w:after="12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what types of access are appropriate</w:t>
      </w:r>
    </w:p>
    <w:p w14:paraId="6E95569C" w14:textId="6325D918" w:rsidR="001E6987" w:rsidRPr="001B7047" w:rsidRDefault="00825716" w:rsidP="0062766B">
      <w:pPr>
        <w:numPr>
          <w:ilvl w:val="0"/>
          <w:numId w:val="11"/>
        </w:numPr>
        <w:shd w:val="clear" w:color="auto" w:fill="FFFFFF"/>
        <w:spacing w:before="100" w:beforeAutospacing="1" w:after="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which online services are available to their patient</w:t>
      </w:r>
    </w:p>
    <w:p w14:paraId="1ABBC88F" w14:textId="2B225A79" w:rsidR="00E504B2" w:rsidRPr="001B7047" w:rsidRDefault="00E504B2" w:rsidP="00E504B2">
      <w:pPr>
        <w:pStyle w:val="NormalWeb"/>
        <w:spacing w:before="0" w:beforeAutospacing="0" w:after="360" w:afterAutospacing="0"/>
        <w:rPr>
          <w:rFonts w:ascii="Arial" w:hAnsi="Arial" w:cs="Arial"/>
          <w:color w:val="000000" w:themeColor="text1"/>
        </w:rPr>
      </w:pPr>
    </w:p>
    <w:p w14:paraId="527E1BEF" w14:textId="77777777" w:rsidR="008855F7" w:rsidRPr="00386A03" w:rsidRDefault="00E504B2" w:rsidP="00501ED9">
      <w:pPr>
        <w:pStyle w:val="NormalWeb"/>
        <w:spacing w:before="0" w:beforeAutospacing="0" w:after="360" w:afterAutospacing="0"/>
        <w:rPr>
          <w:rFonts w:ascii="Arial" w:hAnsi="Arial" w:cs="Arial"/>
          <w:b/>
          <w:color w:val="0070C0"/>
        </w:rPr>
      </w:pPr>
      <w:r w:rsidRPr="00386A03">
        <w:rPr>
          <w:rFonts w:ascii="Arial" w:hAnsi="Arial" w:cs="Arial"/>
          <w:b/>
          <w:color w:val="0070C0"/>
        </w:rPr>
        <w:t>How t</w:t>
      </w:r>
      <w:r w:rsidR="00AF3458" w:rsidRPr="00386A03">
        <w:rPr>
          <w:rFonts w:ascii="Arial" w:hAnsi="Arial" w:cs="Arial"/>
          <w:b/>
          <w:color w:val="0070C0"/>
        </w:rPr>
        <w:t xml:space="preserve">o apply for </w:t>
      </w:r>
      <w:r w:rsidRPr="00386A03">
        <w:rPr>
          <w:rFonts w:ascii="Arial" w:hAnsi="Arial" w:cs="Arial"/>
          <w:b/>
          <w:color w:val="0070C0"/>
        </w:rPr>
        <w:t>Proxy Access</w:t>
      </w:r>
    </w:p>
    <w:p w14:paraId="2A031A92" w14:textId="6B0D253A" w:rsidR="003A1A6D" w:rsidRPr="001B7047" w:rsidRDefault="00DD299F" w:rsidP="00E504B2">
      <w:pPr>
        <w:pStyle w:val="NormalWeb"/>
        <w:numPr>
          <w:ilvl w:val="0"/>
          <w:numId w:val="16"/>
        </w:numPr>
        <w:spacing w:before="0" w:beforeAutospacing="0" w:after="360" w:afterAutospacing="0"/>
        <w:rPr>
          <w:rFonts w:ascii="Arial" w:hAnsi="Arial" w:cs="Arial"/>
          <w:color w:val="000000" w:themeColor="text1"/>
        </w:rPr>
      </w:pPr>
      <w:r w:rsidRPr="001B7047">
        <w:rPr>
          <w:rFonts w:ascii="Arial" w:hAnsi="Arial" w:cs="Arial"/>
          <w:b/>
          <w:color w:val="000000" w:themeColor="text1"/>
        </w:rPr>
        <w:t>Complete a p</w:t>
      </w:r>
      <w:r w:rsidR="00762FA2" w:rsidRPr="001B7047">
        <w:rPr>
          <w:rFonts w:ascii="Arial" w:hAnsi="Arial" w:cs="Arial"/>
          <w:b/>
          <w:color w:val="000000" w:themeColor="text1"/>
        </w:rPr>
        <w:t>roxy access consent form</w:t>
      </w:r>
      <w:r w:rsidR="00C20F44" w:rsidRPr="001B7047">
        <w:rPr>
          <w:rFonts w:ascii="Arial" w:hAnsi="Arial" w:cs="Arial"/>
          <w:color w:val="000000" w:themeColor="text1"/>
        </w:rPr>
        <w:t xml:space="preserve"> available from our reception or to download from our website.</w:t>
      </w:r>
      <w:r w:rsidR="003739C3" w:rsidRPr="001B7047">
        <w:rPr>
          <w:rFonts w:ascii="Arial" w:hAnsi="Arial" w:cs="Arial"/>
          <w:color w:val="000000" w:themeColor="text1"/>
        </w:rPr>
        <w:t xml:space="preserve"> </w:t>
      </w:r>
      <w:r w:rsidR="003A1A6D" w:rsidRPr="001B7047">
        <w:rPr>
          <w:rFonts w:ascii="Arial" w:hAnsi="Arial" w:cs="Arial"/>
          <w:color w:val="000000" w:themeColor="text1"/>
        </w:rPr>
        <w:t>You can ask for proxy access for more than 1 person.</w:t>
      </w:r>
    </w:p>
    <w:p w14:paraId="5E21D704" w14:textId="2B5BE500" w:rsidR="0062766B" w:rsidRPr="001B7047" w:rsidRDefault="00284BE0" w:rsidP="6AD7A6E6">
      <w:pPr>
        <w:pStyle w:val="NormalWeb"/>
        <w:numPr>
          <w:ilvl w:val="0"/>
          <w:numId w:val="16"/>
        </w:numPr>
        <w:spacing w:before="0" w:beforeAutospacing="0" w:after="360" w:afterAutospacing="0"/>
        <w:rPr>
          <w:rFonts w:ascii="Arial" w:hAnsi="Arial" w:cs="Arial"/>
          <w:color w:val="000000" w:themeColor="text1"/>
        </w:rPr>
      </w:pPr>
      <w:r w:rsidRPr="6AD7A6E6">
        <w:rPr>
          <w:rFonts w:ascii="Arial" w:hAnsi="Arial" w:cs="Arial"/>
          <w:color w:val="000000" w:themeColor="text1"/>
        </w:rPr>
        <w:t xml:space="preserve">Both patient and proxy will need to </w:t>
      </w:r>
      <w:r w:rsidRPr="6AD7A6E6">
        <w:rPr>
          <w:rFonts w:ascii="Arial" w:hAnsi="Arial" w:cs="Arial"/>
          <w:b/>
          <w:bCs/>
          <w:color w:val="000000" w:themeColor="text1"/>
        </w:rPr>
        <w:t>provide two forms of identification</w:t>
      </w:r>
      <w:r w:rsidR="587BBC38" w:rsidRPr="6AD7A6E6">
        <w:rPr>
          <w:rFonts w:ascii="Arial" w:hAnsi="Arial" w:cs="Arial"/>
          <w:b/>
          <w:bCs/>
          <w:color w:val="000000" w:themeColor="text1"/>
        </w:rPr>
        <w:t xml:space="preserve"> (ID)</w:t>
      </w:r>
      <w:r w:rsidRPr="6AD7A6E6">
        <w:rPr>
          <w:rFonts w:ascii="Arial" w:hAnsi="Arial" w:cs="Arial"/>
          <w:color w:val="000000" w:themeColor="text1"/>
        </w:rPr>
        <w:t>, one should contain photographic ID such as a valid passport, driving licence or older persons bus pass</w:t>
      </w:r>
      <w:r w:rsidR="00762FA2" w:rsidRPr="6AD7A6E6">
        <w:rPr>
          <w:rFonts w:ascii="Arial" w:hAnsi="Arial" w:cs="Arial"/>
          <w:color w:val="000000" w:themeColor="text1"/>
        </w:rPr>
        <w:t>.</w:t>
      </w:r>
      <w:r w:rsidR="00841BE8" w:rsidRPr="6AD7A6E6">
        <w:rPr>
          <w:rFonts w:ascii="Arial" w:hAnsi="Arial" w:cs="Arial"/>
          <w:color w:val="000000" w:themeColor="text1"/>
        </w:rPr>
        <w:t xml:space="preserve"> Full list of acceptable identification available on the practice website.</w:t>
      </w:r>
      <w:r w:rsidR="00762FA2" w:rsidRPr="6AD7A6E6">
        <w:rPr>
          <w:rFonts w:ascii="Arial" w:hAnsi="Arial" w:cs="Arial"/>
          <w:color w:val="000000" w:themeColor="text1"/>
        </w:rPr>
        <w:t xml:space="preserve"> If you do not have forms of </w:t>
      </w:r>
      <w:proofErr w:type="gramStart"/>
      <w:r w:rsidR="00762FA2" w:rsidRPr="6AD7A6E6">
        <w:rPr>
          <w:rFonts w:ascii="Arial" w:hAnsi="Arial" w:cs="Arial"/>
          <w:color w:val="000000" w:themeColor="text1"/>
        </w:rPr>
        <w:t>ID</w:t>
      </w:r>
      <w:proofErr w:type="gramEnd"/>
      <w:r w:rsidR="00762FA2" w:rsidRPr="6AD7A6E6">
        <w:rPr>
          <w:rFonts w:ascii="Arial" w:hAnsi="Arial" w:cs="Arial"/>
          <w:color w:val="000000" w:themeColor="text1"/>
        </w:rPr>
        <w:t xml:space="preserve"> there are other ways to prove your identity. Please ask at reception.</w:t>
      </w:r>
    </w:p>
    <w:p w14:paraId="48B41863" w14:textId="40C9E67C" w:rsidR="00C20F44" w:rsidRPr="001B7047" w:rsidRDefault="003739C3" w:rsidP="008855F7">
      <w:pPr>
        <w:pStyle w:val="NormalWeb"/>
        <w:spacing w:before="0" w:beforeAutospacing="0" w:after="360" w:afterAutospacing="0"/>
        <w:ind w:left="720"/>
        <w:rPr>
          <w:rFonts w:ascii="Arial" w:hAnsi="Arial" w:cs="Arial"/>
          <w:color w:val="000000" w:themeColor="text1"/>
        </w:rPr>
      </w:pPr>
      <w:r w:rsidRPr="001B7047">
        <w:rPr>
          <w:rFonts w:ascii="Arial" w:hAnsi="Arial" w:cs="Arial"/>
          <w:color w:val="000000" w:themeColor="text1"/>
        </w:rPr>
        <w:t xml:space="preserve">Parents </w:t>
      </w:r>
      <w:r w:rsidR="00B20BC8" w:rsidRPr="001B7047">
        <w:rPr>
          <w:rFonts w:ascii="Arial" w:hAnsi="Arial" w:cs="Arial"/>
          <w:color w:val="000000" w:themeColor="text1"/>
        </w:rPr>
        <w:t>or guardians may need to provide documents that help to prove you have parental responsibility, for example a birth certificate.</w:t>
      </w:r>
    </w:p>
    <w:p w14:paraId="7912008B" w14:textId="77777777" w:rsidR="002E69C0" w:rsidRPr="001B7047" w:rsidRDefault="0062766B" w:rsidP="00C20F44">
      <w:pPr>
        <w:pStyle w:val="ListParagraph"/>
        <w:numPr>
          <w:ilvl w:val="0"/>
          <w:numId w:val="16"/>
        </w:numPr>
        <w:spacing w:after="0" w:line="240" w:lineRule="auto"/>
        <w:rPr>
          <w:rFonts w:ascii="Arial" w:hAnsi="Arial" w:cs="Arial"/>
          <w:color w:val="000000" w:themeColor="text1"/>
          <w:sz w:val="24"/>
          <w:szCs w:val="24"/>
        </w:rPr>
      </w:pPr>
      <w:r w:rsidRPr="001B7047">
        <w:rPr>
          <w:rFonts w:ascii="Arial" w:hAnsi="Arial" w:cs="Arial"/>
          <w:color w:val="000000" w:themeColor="text1"/>
          <w:sz w:val="24"/>
          <w:szCs w:val="24"/>
        </w:rPr>
        <w:t>The GP surgery will then decide what access, if any, is appropriate, and make the changes in their clinical systems to set it up.</w:t>
      </w:r>
      <w:r w:rsidR="00C20F44" w:rsidRPr="001B7047">
        <w:rPr>
          <w:rFonts w:ascii="Arial" w:hAnsi="Arial" w:cs="Arial"/>
          <w:color w:val="000000" w:themeColor="text1"/>
          <w:sz w:val="24"/>
          <w:szCs w:val="24"/>
        </w:rPr>
        <w:t xml:space="preserve"> </w:t>
      </w:r>
    </w:p>
    <w:p w14:paraId="1553AFFC" w14:textId="77777777" w:rsidR="002E69C0" w:rsidRPr="001B7047" w:rsidRDefault="002E69C0" w:rsidP="002E69C0">
      <w:pPr>
        <w:pStyle w:val="ListParagraph"/>
        <w:spacing w:after="0" w:line="240" w:lineRule="auto"/>
        <w:rPr>
          <w:rFonts w:ascii="Arial" w:hAnsi="Arial" w:cs="Arial"/>
          <w:color w:val="000000" w:themeColor="text1"/>
          <w:sz w:val="24"/>
          <w:szCs w:val="24"/>
        </w:rPr>
      </w:pPr>
    </w:p>
    <w:p w14:paraId="0813DD63" w14:textId="57C82A93" w:rsidR="00C20F44" w:rsidRPr="001B7047" w:rsidRDefault="00C20F44" w:rsidP="002E69C0">
      <w:pPr>
        <w:pStyle w:val="ListParagraph"/>
        <w:spacing w:after="0" w:line="240" w:lineRule="auto"/>
        <w:rPr>
          <w:rFonts w:ascii="Arial" w:hAnsi="Arial" w:cs="Arial"/>
          <w:color w:val="000000" w:themeColor="text1"/>
          <w:sz w:val="24"/>
          <w:szCs w:val="24"/>
        </w:rPr>
      </w:pPr>
      <w:r w:rsidRPr="6AD7A6E6">
        <w:rPr>
          <w:rFonts w:ascii="Arial" w:hAnsi="Arial" w:cs="Arial"/>
          <w:color w:val="000000" w:themeColor="text1"/>
          <w:sz w:val="24"/>
          <w:szCs w:val="24"/>
        </w:rPr>
        <w:t xml:space="preserve">The GP may arrange to talk to you before granting access to make sure having access is of benefit to you. If you are concerned about providing access to someone </w:t>
      </w:r>
      <w:r w:rsidR="42C00544" w:rsidRPr="6AD7A6E6">
        <w:rPr>
          <w:rFonts w:ascii="Arial" w:hAnsi="Arial" w:cs="Arial"/>
          <w:color w:val="000000" w:themeColor="text1"/>
          <w:sz w:val="24"/>
          <w:szCs w:val="24"/>
        </w:rPr>
        <w:t>else,</w:t>
      </w:r>
      <w:r w:rsidRPr="6AD7A6E6">
        <w:rPr>
          <w:rFonts w:ascii="Arial" w:hAnsi="Arial" w:cs="Arial"/>
          <w:color w:val="000000" w:themeColor="text1"/>
          <w:sz w:val="24"/>
          <w:szCs w:val="24"/>
        </w:rPr>
        <w:t xml:space="preserve"> please speak to the practice.</w:t>
      </w:r>
    </w:p>
    <w:p w14:paraId="4118FAF2" w14:textId="77777777" w:rsidR="00CF4101" w:rsidRPr="001B7047" w:rsidRDefault="00CF4101" w:rsidP="00CF4101">
      <w:pPr>
        <w:spacing w:after="0" w:line="240" w:lineRule="auto"/>
        <w:rPr>
          <w:rFonts w:ascii="Arial" w:eastAsia="Times New Roman" w:hAnsi="Arial" w:cs="Arial"/>
          <w:color w:val="000000" w:themeColor="text1"/>
          <w:sz w:val="24"/>
          <w:szCs w:val="24"/>
          <w:lang w:eastAsia="en-GB"/>
        </w:rPr>
      </w:pPr>
    </w:p>
    <w:p w14:paraId="49EC1416" w14:textId="181E8A64" w:rsidR="00C20F44" w:rsidRPr="001B7047" w:rsidRDefault="00C20F44" w:rsidP="002E69C0">
      <w:pPr>
        <w:pStyle w:val="ListParagraph"/>
        <w:numPr>
          <w:ilvl w:val="0"/>
          <w:numId w:val="16"/>
        </w:numPr>
        <w:spacing w:after="0" w:line="240" w:lineRule="auto"/>
        <w:rPr>
          <w:rFonts w:ascii="Arial" w:eastAsia="Times New Roman" w:hAnsi="Arial" w:cs="Arial"/>
          <w:color w:val="000000" w:themeColor="text1"/>
          <w:sz w:val="24"/>
          <w:szCs w:val="24"/>
          <w:lang w:eastAsia="en-GB"/>
        </w:rPr>
      </w:pPr>
      <w:r w:rsidRPr="001B7047">
        <w:rPr>
          <w:rFonts w:ascii="Arial" w:eastAsia="Times New Roman" w:hAnsi="Arial" w:cs="Arial"/>
          <w:color w:val="000000" w:themeColor="text1"/>
          <w:sz w:val="24"/>
          <w:szCs w:val="24"/>
          <w:lang w:eastAsia="en-GB"/>
        </w:rPr>
        <w:t xml:space="preserve">Once approved, </w:t>
      </w:r>
      <w:r w:rsidR="002E69C0" w:rsidRPr="001B7047">
        <w:rPr>
          <w:rFonts w:ascii="Arial" w:eastAsia="Times New Roman" w:hAnsi="Arial" w:cs="Arial"/>
          <w:color w:val="000000" w:themeColor="text1"/>
          <w:sz w:val="24"/>
          <w:szCs w:val="24"/>
          <w:lang w:eastAsia="en-GB"/>
        </w:rPr>
        <w:t>staff will give your chosen person their own username and password to login to your health record using online services.</w:t>
      </w:r>
    </w:p>
    <w:p w14:paraId="04CA32EA" w14:textId="77777777" w:rsidR="00C20F44" w:rsidRPr="00386A03" w:rsidRDefault="00C20F44" w:rsidP="00C20F44">
      <w:pPr>
        <w:pStyle w:val="NormalWeb"/>
        <w:spacing w:before="0" w:beforeAutospacing="0" w:after="360" w:afterAutospacing="0"/>
        <w:ind w:left="720"/>
        <w:rPr>
          <w:rFonts w:ascii="Arial" w:hAnsi="Arial" w:cs="Arial"/>
          <w:color w:val="0070C0"/>
        </w:rPr>
      </w:pPr>
    </w:p>
    <w:p w14:paraId="349121AA" w14:textId="77777777" w:rsidR="004C3D42" w:rsidRDefault="00863DB7" w:rsidP="004C3D42">
      <w:pPr>
        <w:pStyle w:val="Heading2"/>
        <w:spacing w:before="0" w:after="360"/>
        <w:rPr>
          <w:rFonts w:ascii="Arial" w:hAnsi="Arial" w:cs="Arial"/>
          <w:b/>
          <w:color w:val="0070C0"/>
          <w:sz w:val="24"/>
          <w:szCs w:val="24"/>
        </w:rPr>
      </w:pPr>
      <w:r w:rsidRPr="00386A03">
        <w:rPr>
          <w:rFonts w:ascii="Arial" w:hAnsi="Arial" w:cs="Arial"/>
          <w:b/>
          <w:color w:val="0070C0"/>
          <w:sz w:val="24"/>
          <w:szCs w:val="24"/>
        </w:rPr>
        <w:t>Choosing levels of access</w:t>
      </w:r>
    </w:p>
    <w:p w14:paraId="31655A62" w14:textId="5B06F27A" w:rsidR="00863DB7" w:rsidRPr="004C3D42" w:rsidRDefault="00863DB7" w:rsidP="004C3D42">
      <w:pPr>
        <w:pStyle w:val="Heading2"/>
        <w:spacing w:before="0" w:after="360"/>
        <w:rPr>
          <w:rFonts w:ascii="Arial" w:hAnsi="Arial" w:cs="Arial"/>
          <w:b/>
          <w:color w:val="0070C0"/>
          <w:sz w:val="24"/>
          <w:szCs w:val="24"/>
        </w:rPr>
      </w:pPr>
      <w:r w:rsidRPr="001B7047">
        <w:rPr>
          <w:rFonts w:ascii="Arial" w:hAnsi="Arial" w:cs="Arial"/>
          <w:color w:val="000000" w:themeColor="text1"/>
        </w:rPr>
        <w:t>You do not have to give your proxy access to view all your medical information online to get the help you need. It's your choice.</w:t>
      </w:r>
    </w:p>
    <w:p w14:paraId="1849281D" w14:textId="77777777" w:rsidR="00863DB7" w:rsidRPr="001B7047" w:rsidRDefault="00863DB7" w:rsidP="00863DB7">
      <w:pPr>
        <w:pStyle w:val="NormalWeb"/>
        <w:spacing w:before="0" w:beforeAutospacing="0" w:after="360" w:afterAutospacing="0"/>
        <w:rPr>
          <w:rFonts w:ascii="Arial" w:hAnsi="Arial" w:cs="Arial"/>
          <w:color w:val="000000" w:themeColor="text1"/>
        </w:rPr>
      </w:pPr>
      <w:r w:rsidRPr="001B7047">
        <w:rPr>
          <w:rFonts w:ascii="Arial" w:hAnsi="Arial" w:cs="Arial"/>
          <w:color w:val="000000" w:themeColor="text1"/>
        </w:rPr>
        <w:t>Your GP surgery can set up different types of access, and limits on that access, depending on what you want or need help with.</w:t>
      </w:r>
    </w:p>
    <w:p w14:paraId="49949117" w14:textId="77777777" w:rsidR="00863DB7" w:rsidRPr="001B7047" w:rsidRDefault="00863DB7" w:rsidP="00863DB7">
      <w:pPr>
        <w:pStyle w:val="NormalWeb"/>
        <w:spacing w:before="0" w:beforeAutospacing="0" w:after="360" w:afterAutospacing="0"/>
        <w:rPr>
          <w:rFonts w:ascii="Arial" w:hAnsi="Arial" w:cs="Arial"/>
          <w:color w:val="000000" w:themeColor="text1"/>
        </w:rPr>
      </w:pPr>
      <w:r w:rsidRPr="001B7047">
        <w:rPr>
          <w:rFonts w:ascii="Arial" w:hAnsi="Arial" w:cs="Arial"/>
          <w:color w:val="000000" w:themeColor="text1"/>
        </w:rPr>
        <w:t>They can:</w:t>
      </w:r>
    </w:p>
    <w:p w14:paraId="638EEDCE" w14:textId="77777777" w:rsidR="00863DB7" w:rsidRPr="001B7047" w:rsidRDefault="00863DB7" w:rsidP="00863DB7">
      <w:pPr>
        <w:numPr>
          <w:ilvl w:val="0"/>
          <w:numId w:val="15"/>
        </w:numPr>
        <w:spacing w:before="100" w:beforeAutospacing="1" w:after="120" w:line="240" w:lineRule="auto"/>
        <w:rPr>
          <w:rFonts w:ascii="Arial" w:hAnsi="Arial" w:cs="Arial"/>
          <w:color w:val="000000" w:themeColor="text1"/>
          <w:sz w:val="24"/>
          <w:szCs w:val="24"/>
        </w:rPr>
      </w:pPr>
      <w:r w:rsidRPr="001B7047">
        <w:rPr>
          <w:rFonts w:ascii="Arial" w:hAnsi="Arial" w:cs="Arial"/>
          <w:color w:val="000000" w:themeColor="text1"/>
          <w:sz w:val="24"/>
          <w:szCs w:val="24"/>
        </w:rPr>
        <w:t>give online access to GP services – you can choose which ones you want your proxy to use for you</w:t>
      </w:r>
    </w:p>
    <w:p w14:paraId="7D45D87D" w14:textId="77777777" w:rsidR="00863DB7" w:rsidRPr="001B7047" w:rsidRDefault="00863DB7" w:rsidP="00863DB7">
      <w:pPr>
        <w:numPr>
          <w:ilvl w:val="0"/>
          <w:numId w:val="15"/>
        </w:numPr>
        <w:spacing w:before="100" w:beforeAutospacing="1" w:after="120" w:line="240" w:lineRule="auto"/>
        <w:rPr>
          <w:rFonts w:ascii="Arial" w:hAnsi="Arial" w:cs="Arial"/>
          <w:color w:val="000000" w:themeColor="text1"/>
          <w:sz w:val="24"/>
          <w:szCs w:val="24"/>
        </w:rPr>
      </w:pPr>
      <w:r w:rsidRPr="001B7047">
        <w:rPr>
          <w:rFonts w:ascii="Arial" w:hAnsi="Arial" w:cs="Arial"/>
          <w:color w:val="000000" w:themeColor="text1"/>
          <w:sz w:val="24"/>
          <w:szCs w:val="24"/>
        </w:rPr>
        <w:t>set a date the proxy has access from – so you do not have to share your whole medical history</w:t>
      </w:r>
    </w:p>
    <w:p w14:paraId="7B8F3FBF" w14:textId="77777777" w:rsidR="00863DB7" w:rsidRPr="001B7047" w:rsidRDefault="00863DB7" w:rsidP="00863DB7">
      <w:pPr>
        <w:numPr>
          <w:ilvl w:val="0"/>
          <w:numId w:val="15"/>
        </w:numPr>
        <w:spacing w:before="100" w:beforeAutospacing="1" w:after="120" w:line="240" w:lineRule="auto"/>
        <w:rPr>
          <w:rFonts w:ascii="Arial" w:hAnsi="Arial" w:cs="Arial"/>
          <w:color w:val="000000" w:themeColor="text1"/>
          <w:sz w:val="24"/>
          <w:szCs w:val="24"/>
        </w:rPr>
      </w:pPr>
      <w:r w:rsidRPr="001B7047">
        <w:rPr>
          <w:rFonts w:ascii="Arial" w:hAnsi="Arial" w:cs="Arial"/>
          <w:color w:val="000000" w:themeColor="text1"/>
          <w:sz w:val="24"/>
          <w:szCs w:val="24"/>
        </w:rPr>
        <w:t>stop your proxy seeing specific things in your record that you do not want to share, from the past or once proxy has been set up – tell your GP if there are things you do not want your proxy to see</w:t>
      </w:r>
    </w:p>
    <w:p w14:paraId="42ED04A3" w14:textId="1609FA51" w:rsidR="00286C71" w:rsidRPr="001B7047" w:rsidRDefault="00863DB7" w:rsidP="008947C4">
      <w:pPr>
        <w:numPr>
          <w:ilvl w:val="0"/>
          <w:numId w:val="15"/>
        </w:numPr>
        <w:spacing w:before="100" w:beforeAutospacing="1" w:after="0" w:line="240" w:lineRule="auto"/>
        <w:rPr>
          <w:rFonts w:ascii="Arial" w:hAnsi="Arial" w:cs="Arial"/>
          <w:color w:val="000000" w:themeColor="text1"/>
          <w:sz w:val="24"/>
          <w:szCs w:val="24"/>
        </w:rPr>
      </w:pPr>
      <w:r w:rsidRPr="001B7047">
        <w:rPr>
          <w:rFonts w:ascii="Arial" w:hAnsi="Arial" w:cs="Arial"/>
          <w:color w:val="000000" w:themeColor="text1"/>
          <w:sz w:val="24"/>
          <w:szCs w:val="24"/>
        </w:rPr>
        <w:t>agree with you that a proxy can contact or speak to GP surgery staff for you – this is sometimes called "consent to speak" or "consent to discuss"</w:t>
      </w:r>
    </w:p>
    <w:p w14:paraId="17D4B558" w14:textId="77777777" w:rsidR="008947C4" w:rsidRPr="001B7047" w:rsidRDefault="008947C4" w:rsidP="008947C4">
      <w:pPr>
        <w:spacing w:before="100" w:beforeAutospacing="1" w:after="0" w:line="240" w:lineRule="auto"/>
        <w:ind w:left="720"/>
        <w:rPr>
          <w:rFonts w:ascii="Arial" w:hAnsi="Arial" w:cs="Arial"/>
          <w:color w:val="000000" w:themeColor="text1"/>
          <w:sz w:val="24"/>
          <w:szCs w:val="24"/>
        </w:rPr>
      </w:pPr>
    </w:p>
    <w:p w14:paraId="5F4BFE90" w14:textId="0FF4F1CD" w:rsidR="00AF3458" w:rsidRPr="00386A03" w:rsidRDefault="00AF3458" w:rsidP="00AF3458">
      <w:pPr>
        <w:pStyle w:val="Heading3"/>
        <w:spacing w:before="30" w:beforeAutospacing="0" w:after="90" w:afterAutospacing="0" w:line="480" w:lineRule="atLeast"/>
        <w:rPr>
          <w:rFonts w:ascii="Arial" w:hAnsi="Arial" w:cs="Arial"/>
          <w:color w:val="0070C0"/>
          <w:sz w:val="24"/>
          <w:szCs w:val="24"/>
        </w:rPr>
      </w:pPr>
      <w:r w:rsidRPr="00386A03">
        <w:rPr>
          <w:rFonts w:ascii="Arial" w:hAnsi="Arial" w:cs="Arial"/>
          <w:color w:val="0070C0"/>
          <w:sz w:val="24"/>
          <w:szCs w:val="24"/>
        </w:rPr>
        <w:t>Proxy Rights and Responsibilities</w:t>
      </w:r>
    </w:p>
    <w:p w14:paraId="0171C6F6" w14:textId="77777777" w:rsidR="00AF3458" w:rsidRPr="001B7047" w:rsidRDefault="00AF3458" w:rsidP="00386A03">
      <w:pPr>
        <w:spacing w:before="100" w:beforeAutospacing="1" w:after="100" w:afterAutospacing="1" w:line="240" w:lineRule="auto"/>
        <w:rPr>
          <w:rFonts w:ascii="Arial" w:hAnsi="Arial" w:cs="Arial"/>
          <w:color w:val="000000" w:themeColor="text1"/>
          <w:sz w:val="24"/>
          <w:szCs w:val="24"/>
        </w:rPr>
      </w:pPr>
      <w:r w:rsidRPr="001B7047">
        <w:rPr>
          <w:rStyle w:val="Strong"/>
          <w:rFonts w:ascii="Arial" w:hAnsi="Arial" w:cs="Arial"/>
          <w:color w:val="000000" w:themeColor="text1"/>
          <w:sz w:val="24"/>
          <w:szCs w:val="24"/>
        </w:rPr>
        <w:t>Access</w:t>
      </w:r>
      <w:r w:rsidRPr="001B7047">
        <w:rPr>
          <w:rFonts w:ascii="Arial" w:hAnsi="Arial" w:cs="Arial"/>
          <w:color w:val="000000" w:themeColor="text1"/>
          <w:sz w:val="24"/>
          <w:szCs w:val="24"/>
        </w:rPr>
        <w:t>: You have the right to access the health records of the person you care for, provided you have their consent or legal authority.</w:t>
      </w:r>
    </w:p>
    <w:p w14:paraId="04EA8D62" w14:textId="77777777" w:rsidR="00AF3458" w:rsidRPr="001B7047" w:rsidRDefault="00AF3458" w:rsidP="00386A03">
      <w:pPr>
        <w:spacing w:before="100" w:beforeAutospacing="1" w:after="100" w:afterAutospacing="1" w:line="240" w:lineRule="auto"/>
        <w:rPr>
          <w:rFonts w:ascii="Arial" w:hAnsi="Arial" w:cs="Arial"/>
          <w:color w:val="000000" w:themeColor="text1"/>
          <w:sz w:val="24"/>
          <w:szCs w:val="24"/>
        </w:rPr>
      </w:pPr>
      <w:r w:rsidRPr="001B7047">
        <w:rPr>
          <w:rStyle w:val="Strong"/>
          <w:rFonts w:ascii="Arial" w:hAnsi="Arial" w:cs="Arial"/>
          <w:color w:val="000000" w:themeColor="text1"/>
          <w:sz w:val="24"/>
          <w:szCs w:val="24"/>
        </w:rPr>
        <w:t>Correction</w:t>
      </w:r>
      <w:r w:rsidRPr="001B7047">
        <w:rPr>
          <w:rFonts w:ascii="Arial" w:hAnsi="Arial" w:cs="Arial"/>
          <w:color w:val="000000" w:themeColor="text1"/>
          <w:sz w:val="24"/>
          <w:szCs w:val="24"/>
        </w:rPr>
        <w:t>: You can request corrections to any inaccurate information in the health records.</w:t>
      </w:r>
    </w:p>
    <w:p w14:paraId="353E9D0E" w14:textId="77777777" w:rsidR="00AF3458" w:rsidRPr="001B7047" w:rsidRDefault="00AF3458" w:rsidP="00386A03">
      <w:pPr>
        <w:spacing w:before="100" w:beforeAutospacing="1" w:after="100" w:afterAutospacing="1" w:line="240" w:lineRule="auto"/>
        <w:rPr>
          <w:rFonts w:ascii="Arial" w:hAnsi="Arial" w:cs="Arial"/>
          <w:color w:val="000000" w:themeColor="text1"/>
          <w:sz w:val="24"/>
          <w:szCs w:val="24"/>
        </w:rPr>
      </w:pPr>
      <w:r w:rsidRPr="6AD7A6E6">
        <w:rPr>
          <w:rStyle w:val="Strong"/>
          <w:rFonts w:ascii="Arial" w:hAnsi="Arial" w:cs="Arial"/>
          <w:color w:val="000000" w:themeColor="text1"/>
          <w:sz w:val="24"/>
          <w:szCs w:val="24"/>
        </w:rPr>
        <w:t>Objection</w:t>
      </w:r>
      <w:r w:rsidRPr="6AD7A6E6">
        <w:rPr>
          <w:rFonts w:ascii="Arial" w:hAnsi="Arial" w:cs="Arial"/>
          <w:color w:val="000000" w:themeColor="text1"/>
          <w:sz w:val="24"/>
          <w:szCs w:val="24"/>
        </w:rPr>
        <w:t>: You have the right to object to the processing of the health records in certain circumstances.</w:t>
      </w:r>
    </w:p>
    <w:p w14:paraId="4ECD5900" w14:textId="1845E314" w:rsidR="6AD7A6E6" w:rsidRDefault="6AD7A6E6" w:rsidP="6AD7A6E6">
      <w:pPr>
        <w:spacing w:beforeAutospacing="1" w:afterAutospacing="1" w:line="240" w:lineRule="auto"/>
        <w:rPr>
          <w:rFonts w:ascii="Arial" w:hAnsi="Arial" w:cs="Arial"/>
          <w:color w:val="000000" w:themeColor="text1"/>
          <w:sz w:val="24"/>
          <w:szCs w:val="24"/>
        </w:rPr>
      </w:pPr>
    </w:p>
    <w:p w14:paraId="0FB19DCF" w14:textId="77777777" w:rsidR="00EC0E6B" w:rsidRPr="00386A03" w:rsidRDefault="00EC0E6B" w:rsidP="00EC0E6B">
      <w:pPr>
        <w:pStyle w:val="Heading3"/>
        <w:shd w:val="clear" w:color="auto" w:fill="FFFFFF"/>
        <w:spacing w:before="120" w:beforeAutospacing="0" w:after="120" w:afterAutospacing="0"/>
        <w:textAlignment w:val="baseline"/>
        <w:rPr>
          <w:rFonts w:ascii="Arial" w:hAnsi="Arial" w:cs="Arial"/>
          <w:color w:val="0070C0"/>
          <w:sz w:val="24"/>
          <w:szCs w:val="24"/>
        </w:rPr>
      </w:pPr>
      <w:r w:rsidRPr="00386A03">
        <w:rPr>
          <w:rFonts w:ascii="Arial" w:hAnsi="Arial" w:cs="Arial"/>
          <w:color w:val="0070C0"/>
          <w:sz w:val="24"/>
          <w:szCs w:val="24"/>
        </w:rPr>
        <w:t>Proxy access without the consent of the patient</w:t>
      </w:r>
    </w:p>
    <w:p w14:paraId="2BFFBBC2" w14:textId="77777777" w:rsidR="00EC0E6B" w:rsidRPr="00386A03" w:rsidRDefault="00EC0E6B" w:rsidP="00EC0E6B">
      <w:pPr>
        <w:pStyle w:val="NormalWeb"/>
        <w:shd w:val="clear" w:color="auto" w:fill="FFFFFF"/>
        <w:spacing w:before="0" w:beforeAutospacing="0" w:after="225" w:afterAutospacing="0"/>
        <w:textAlignment w:val="baseline"/>
        <w:rPr>
          <w:rFonts w:ascii="Arial" w:hAnsi="Arial" w:cs="Arial"/>
          <w:color w:val="000000" w:themeColor="text1"/>
        </w:rPr>
      </w:pPr>
      <w:r w:rsidRPr="00386A03">
        <w:rPr>
          <w:rFonts w:ascii="Arial" w:hAnsi="Arial" w:cs="Arial"/>
          <w:color w:val="000000" w:themeColor="text1"/>
        </w:rPr>
        <w:t>Where a patient is unable to give consent, proxy access may be agreed when:</w:t>
      </w:r>
    </w:p>
    <w:p w14:paraId="0CD2C5BD" w14:textId="77777777" w:rsidR="00EC0E6B" w:rsidRPr="00386A03" w:rsidRDefault="00EC0E6B" w:rsidP="00EC0E6B">
      <w:pPr>
        <w:numPr>
          <w:ilvl w:val="0"/>
          <w:numId w:val="18"/>
        </w:numPr>
        <w:shd w:val="clear" w:color="auto" w:fill="FFFFFF"/>
        <w:spacing w:after="0" w:line="240" w:lineRule="auto"/>
        <w:ind w:left="285"/>
        <w:textAlignment w:val="baseline"/>
        <w:rPr>
          <w:rFonts w:ascii="Arial" w:hAnsi="Arial" w:cs="Arial"/>
          <w:color w:val="000000" w:themeColor="text1"/>
          <w:sz w:val="24"/>
          <w:szCs w:val="24"/>
        </w:rPr>
      </w:pPr>
      <w:r w:rsidRPr="00386A03">
        <w:rPr>
          <w:rFonts w:ascii="Arial" w:hAnsi="Arial" w:cs="Arial"/>
          <w:color w:val="000000" w:themeColor="text1"/>
          <w:sz w:val="24"/>
          <w:szCs w:val="24"/>
        </w:rPr>
        <w:t>the proxy has a lasting power of attorney for health and welfare granted by the Office of the Public Guardian</w:t>
      </w:r>
    </w:p>
    <w:p w14:paraId="0CF8A959" w14:textId="77777777" w:rsidR="00EC0E6B" w:rsidRPr="00386A03" w:rsidRDefault="00EC0E6B" w:rsidP="00EC0E6B">
      <w:pPr>
        <w:numPr>
          <w:ilvl w:val="0"/>
          <w:numId w:val="18"/>
        </w:numPr>
        <w:shd w:val="clear" w:color="auto" w:fill="FFFFFF"/>
        <w:spacing w:after="0" w:line="240" w:lineRule="auto"/>
        <w:ind w:left="285"/>
        <w:textAlignment w:val="baseline"/>
        <w:rPr>
          <w:rFonts w:ascii="Arial" w:hAnsi="Arial" w:cs="Arial"/>
          <w:color w:val="000000" w:themeColor="text1"/>
          <w:sz w:val="24"/>
          <w:szCs w:val="24"/>
        </w:rPr>
      </w:pPr>
      <w:r w:rsidRPr="00386A03">
        <w:rPr>
          <w:rFonts w:ascii="Arial" w:hAnsi="Arial" w:cs="Arial"/>
          <w:color w:val="000000" w:themeColor="text1"/>
          <w:sz w:val="24"/>
          <w:szCs w:val="24"/>
        </w:rPr>
        <w:t>the applicant is acting as a Court Appointed Deputy on behalf of the patient</w:t>
      </w:r>
    </w:p>
    <w:p w14:paraId="3A856BF6" w14:textId="77777777" w:rsidR="00EC0E6B" w:rsidRPr="00386A03" w:rsidRDefault="00EC0E6B" w:rsidP="00EC0E6B">
      <w:pPr>
        <w:numPr>
          <w:ilvl w:val="0"/>
          <w:numId w:val="18"/>
        </w:numPr>
        <w:shd w:val="clear" w:color="auto" w:fill="FFFFFF"/>
        <w:spacing w:after="0" w:line="240" w:lineRule="auto"/>
        <w:ind w:left="285"/>
        <w:textAlignment w:val="baseline"/>
        <w:rPr>
          <w:rFonts w:ascii="Arial" w:hAnsi="Arial" w:cs="Arial"/>
          <w:color w:val="000000" w:themeColor="text1"/>
          <w:sz w:val="24"/>
          <w:szCs w:val="24"/>
        </w:rPr>
      </w:pPr>
      <w:r w:rsidRPr="00386A03">
        <w:rPr>
          <w:rFonts w:ascii="Arial" w:hAnsi="Arial" w:cs="Arial"/>
          <w:color w:val="000000" w:themeColor="text1"/>
          <w:sz w:val="24"/>
          <w:szCs w:val="24"/>
        </w:rPr>
        <w:t>the GP considers it in the patient’s best interests to grant access to the applicant in accordance with the </w:t>
      </w:r>
      <w:hyperlink r:id="rId12" w:history="1">
        <w:r w:rsidRPr="00386A03">
          <w:rPr>
            <w:rStyle w:val="Hyperlink"/>
            <w:rFonts w:ascii="Arial" w:hAnsi="Arial" w:cs="Arial"/>
            <w:color w:val="005EB8"/>
            <w:sz w:val="24"/>
            <w:szCs w:val="24"/>
            <w:bdr w:val="none" w:sz="0" w:space="0" w:color="auto" w:frame="1"/>
          </w:rPr>
          <w:t>Mental Capacity Act 2005</w:t>
        </w:r>
      </w:hyperlink>
      <w:r w:rsidRPr="00386A03">
        <w:rPr>
          <w:rFonts w:ascii="Arial" w:hAnsi="Arial" w:cs="Arial"/>
          <w:color w:val="202A30"/>
          <w:sz w:val="24"/>
          <w:szCs w:val="24"/>
        </w:rPr>
        <w:t> </w:t>
      </w:r>
      <w:r w:rsidRPr="00386A03">
        <w:rPr>
          <w:rFonts w:ascii="Arial" w:hAnsi="Arial" w:cs="Arial"/>
          <w:color w:val="000000" w:themeColor="text1"/>
          <w:sz w:val="24"/>
          <w:szCs w:val="24"/>
        </w:rPr>
        <w:t>code of practice</w:t>
      </w:r>
    </w:p>
    <w:p w14:paraId="2B8B91C9" w14:textId="202441D2" w:rsidR="00EC0E6B" w:rsidRPr="00386A03" w:rsidRDefault="00EC0E6B" w:rsidP="1460EC88">
      <w:pPr>
        <w:numPr>
          <w:ilvl w:val="0"/>
          <w:numId w:val="18"/>
        </w:numPr>
        <w:shd w:val="clear" w:color="auto" w:fill="FFFFFF" w:themeFill="background1"/>
        <w:spacing w:after="0" w:line="240" w:lineRule="auto"/>
        <w:ind w:left="285"/>
        <w:textAlignment w:val="baseline"/>
        <w:rPr>
          <w:rFonts w:ascii="Arial" w:hAnsi="Arial" w:cs="Arial"/>
          <w:color w:val="000000" w:themeColor="text1"/>
          <w:sz w:val="24"/>
          <w:szCs w:val="24"/>
        </w:rPr>
      </w:pPr>
      <w:r w:rsidRPr="1460EC88">
        <w:rPr>
          <w:rFonts w:ascii="Arial" w:hAnsi="Arial" w:cs="Arial"/>
          <w:color w:val="000000" w:themeColor="text1"/>
          <w:sz w:val="24"/>
          <w:szCs w:val="24"/>
        </w:rPr>
        <w:t>the patient is a child under the specified age guidance</w:t>
      </w:r>
      <w:r w:rsidR="6EB2CF4F" w:rsidRPr="1460EC88">
        <w:rPr>
          <w:rFonts w:ascii="Arial" w:hAnsi="Arial" w:cs="Arial"/>
          <w:color w:val="000000" w:themeColor="text1"/>
          <w:sz w:val="24"/>
          <w:szCs w:val="24"/>
        </w:rPr>
        <w:t xml:space="preserve"> or </w:t>
      </w:r>
      <w:r w:rsidR="328B3413" w:rsidRPr="1460EC88">
        <w:rPr>
          <w:rFonts w:ascii="Arial" w:hAnsi="Arial" w:cs="Arial"/>
          <w:color w:val="000000" w:themeColor="text1"/>
          <w:sz w:val="24"/>
          <w:szCs w:val="24"/>
        </w:rPr>
        <w:t>deemed</w:t>
      </w:r>
      <w:r w:rsidR="6EB2CF4F" w:rsidRPr="1460EC88">
        <w:rPr>
          <w:rFonts w:ascii="Arial" w:hAnsi="Arial" w:cs="Arial"/>
          <w:color w:val="000000" w:themeColor="text1"/>
          <w:sz w:val="24"/>
          <w:szCs w:val="24"/>
        </w:rPr>
        <w:t xml:space="preserve"> </w:t>
      </w:r>
      <w:r w:rsidR="5C786A0E" w:rsidRPr="1460EC88">
        <w:rPr>
          <w:rFonts w:ascii="Arial" w:hAnsi="Arial" w:cs="Arial"/>
          <w:color w:val="000000" w:themeColor="text1"/>
          <w:sz w:val="24"/>
          <w:szCs w:val="24"/>
        </w:rPr>
        <w:t>in</w:t>
      </w:r>
      <w:r w:rsidR="6EB2CF4F" w:rsidRPr="1460EC88">
        <w:rPr>
          <w:rFonts w:ascii="Arial" w:hAnsi="Arial" w:cs="Arial"/>
          <w:color w:val="000000" w:themeColor="text1"/>
          <w:sz w:val="24"/>
          <w:szCs w:val="24"/>
        </w:rPr>
        <w:t>competent</w:t>
      </w:r>
    </w:p>
    <w:p w14:paraId="650336A1" w14:textId="300AF124" w:rsidR="00EC0E6B" w:rsidRPr="00386A03" w:rsidRDefault="00EC0E6B" w:rsidP="008947C4">
      <w:pPr>
        <w:shd w:val="clear" w:color="auto" w:fill="FFFFFF"/>
        <w:spacing w:after="0" w:line="240" w:lineRule="auto"/>
        <w:textAlignment w:val="baseline"/>
        <w:rPr>
          <w:rFonts w:ascii="Arial" w:eastAsia="Times New Roman" w:hAnsi="Arial" w:cs="Arial"/>
          <w:color w:val="000000" w:themeColor="text1"/>
          <w:sz w:val="24"/>
          <w:szCs w:val="24"/>
          <w:lang w:eastAsia="en-GB"/>
        </w:rPr>
      </w:pPr>
    </w:p>
    <w:p w14:paraId="3F17CC34" w14:textId="19356EBC" w:rsidR="00C20F44" w:rsidRPr="00386A03" w:rsidRDefault="00C20F44" w:rsidP="00C20F44">
      <w:pPr>
        <w:spacing w:line="240" w:lineRule="auto"/>
        <w:rPr>
          <w:rFonts w:ascii="Arial" w:hAnsi="Arial" w:cs="Arial"/>
          <w:b/>
          <w:color w:val="0070C0"/>
          <w:sz w:val="24"/>
          <w:szCs w:val="24"/>
        </w:rPr>
      </w:pPr>
      <w:r w:rsidRPr="00386A03">
        <w:rPr>
          <w:rFonts w:ascii="Arial" w:hAnsi="Arial" w:cs="Arial"/>
          <w:b/>
          <w:color w:val="0070C0"/>
          <w:sz w:val="24"/>
          <w:szCs w:val="24"/>
        </w:rPr>
        <w:t xml:space="preserve">Lasting Power of Attorney </w:t>
      </w:r>
    </w:p>
    <w:p w14:paraId="5EAF62AB" w14:textId="0A525012" w:rsidR="00C20F44" w:rsidRPr="00386A03" w:rsidRDefault="00C20F44" w:rsidP="00C20F44">
      <w:pPr>
        <w:pStyle w:val="NormalWeb"/>
        <w:spacing w:before="0" w:beforeAutospacing="0" w:after="360" w:afterAutospacing="0"/>
        <w:rPr>
          <w:rFonts w:ascii="Arial" w:hAnsi="Arial" w:cs="Arial"/>
          <w:color w:val="000000" w:themeColor="text1"/>
        </w:rPr>
      </w:pPr>
      <w:r w:rsidRPr="00386A03">
        <w:rPr>
          <w:rFonts w:ascii="Arial" w:hAnsi="Arial" w:cs="Arial"/>
          <w:color w:val="000000" w:themeColor="text1"/>
        </w:rPr>
        <w:t>Lasting power of attorney (LPA) is a legal document that appoints a person (or persons) to make decisions on someone’s behalf if they are unable to do so themselves. There are two types of LPA: one for health and welfare, and another for property and financial affairs.</w:t>
      </w:r>
    </w:p>
    <w:p w14:paraId="096932FC" w14:textId="76D291E1" w:rsidR="00C20F44" w:rsidRPr="00386A03" w:rsidRDefault="00C20F44" w:rsidP="6AD7A6E6">
      <w:pPr>
        <w:pStyle w:val="NormalWeb"/>
        <w:spacing w:before="0" w:beforeAutospacing="0" w:after="360" w:afterAutospacing="0"/>
        <w:rPr>
          <w:rFonts w:ascii="Arial" w:hAnsi="Arial" w:cs="Arial"/>
          <w:color w:val="000000" w:themeColor="text1"/>
        </w:rPr>
      </w:pPr>
      <w:r w:rsidRPr="6AD7A6E6">
        <w:rPr>
          <w:rFonts w:ascii="Arial" w:hAnsi="Arial" w:cs="Arial"/>
          <w:color w:val="000000" w:themeColor="text1"/>
        </w:rPr>
        <w:t xml:space="preserve">If you have been given lasting power of attorney for health and </w:t>
      </w:r>
      <w:r w:rsidR="1CE7D520" w:rsidRPr="6AD7A6E6">
        <w:rPr>
          <w:rFonts w:ascii="Arial" w:hAnsi="Arial" w:cs="Arial"/>
          <w:color w:val="000000" w:themeColor="text1"/>
        </w:rPr>
        <w:t>welfare,</w:t>
      </w:r>
      <w:r w:rsidRPr="6AD7A6E6">
        <w:rPr>
          <w:rFonts w:ascii="Arial" w:hAnsi="Arial" w:cs="Arial"/>
          <w:color w:val="000000" w:themeColor="text1"/>
        </w:rPr>
        <w:t xml:space="preserve"> please provide this to the practice</w:t>
      </w:r>
      <w:r w:rsidR="00EC0E6B" w:rsidRPr="6AD7A6E6">
        <w:rPr>
          <w:rFonts w:ascii="Arial" w:hAnsi="Arial" w:cs="Arial"/>
          <w:color w:val="000000" w:themeColor="text1"/>
        </w:rPr>
        <w:t>.</w:t>
      </w:r>
    </w:p>
    <w:p w14:paraId="173170E2" w14:textId="27027D97" w:rsidR="00C20F44" w:rsidRPr="00386A03" w:rsidRDefault="00C20F44" w:rsidP="008947C4">
      <w:pPr>
        <w:pStyle w:val="NormalWeb"/>
        <w:spacing w:before="0" w:beforeAutospacing="0" w:after="360" w:afterAutospacing="0"/>
        <w:rPr>
          <w:rFonts w:ascii="Arial" w:hAnsi="Arial" w:cs="Arial"/>
          <w:color w:val="000000" w:themeColor="text1"/>
        </w:rPr>
      </w:pPr>
      <w:r w:rsidRPr="00386A03">
        <w:rPr>
          <w:rFonts w:ascii="Arial" w:hAnsi="Arial" w:cs="Arial"/>
          <w:color w:val="000000" w:themeColor="text1"/>
        </w:rPr>
        <w:t xml:space="preserve">Being named as an attorney for health and welfare is not a guarantee that the GP will grant proxy </w:t>
      </w:r>
      <w:proofErr w:type="gramStart"/>
      <w:r w:rsidRPr="00386A03">
        <w:rPr>
          <w:rFonts w:ascii="Arial" w:hAnsi="Arial" w:cs="Arial"/>
          <w:color w:val="000000" w:themeColor="text1"/>
        </w:rPr>
        <w:t>access</w:t>
      </w:r>
      <w:proofErr w:type="gramEnd"/>
      <w:r w:rsidRPr="00386A03">
        <w:rPr>
          <w:rFonts w:ascii="Arial" w:hAnsi="Arial" w:cs="Arial"/>
          <w:color w:val="000000" w:themeColor="text1"/>
        </w:rPr>
        <w:t xml:space="preserve"> so it is a good idea to request access while the person has capacity to consent.</w:t>
      </w:r>
    </w:p>
    <w:p w14:paraId="32714EE0" w14:textId="77777777" w:rsidR="002E6B36" w:rsidRPr="00386A03" w:rsidRDefault="002E6B36" w:rsidP="002E6B36">
      <w:pPr>
        <w:pStyle w:val="Heading3"/>
        <w:spacing w:before="0" w:beforeAutospacing="0" w:after="360" w:afterAutospacing="0"/>
        <w:rPr>
          <w:rFonts w:ascii="Arial" w:hAnsi="Arial" w:cs="Arial"/>
          <w:color w:val="0070C0"/>
          <w:sz w:val="24"/>
          <w:szCs w:val="24"/>
        </w:rPr>
      </w:pPr>
      <w:r w:rsidRPr="00386A03">
        <w:rPr>
          <w:rFonts w:ascii="Arial" w:hAnsi="Arial" w:cs="Arial"/>
          <w:color w:val="0070C0"/>
          <w:sz w:val="24"/>
          <w:szCs w:val="24"/>
        </w:rPr>
        <w:t>Adults who cannot understand and agree to proxy access</w:t>
      </w:r>
    </w:p>
    <w:p w14:paraId="3FEBB646" w14:textId="5A07CAEC" w:rsidR="002E6B36" w:rsidRPr="00D33D7C" w:rsidRDefault="002E6B36" w:rsidP="6AD7A6E6">
      <w:pPr>
        <w:pStyle w:val="NormalWeb"/>
        <w:spacing w:before="0" w:beforeAutospacing="0" w:after="360" w:afterAutospacing="0"/>
        <w:rPr>
          <w:rFonts w:ascii="Arial" w:hAnsi="Arial" w:cs="Arial"/>
          <w:color w:val="000000" w:themeColor="text1"/>
        </w:rPr>
      </w:pPr>
      <w:r w:rsidRPr="6AD7A6E6">
        <w:rPr>
          <w:rFonts w:ascii="Arial" w:hAnsi="Arial" w:cs="Arial"/>
          <w:color w:val="000000" w:themeColor="text1"/>
        </w:rPr>
        <w:t xml:space="preserve">Proxy access for another adult is usually given based on them requesting it </w:t>
      </w:r>
      <w:r w:rsidR="78D944A9" w:rsidRPr="6AD7A6E6">
        <w:rPr>
          <w:rFonts w:ascii="Arial" w:hAnsi="Arial" w:cs="Arial"/>
          <w:color w:val="000000" w:themeColor="text1"/>
        </w:rPr>
        <w:t>themselves or</w:t>
      </w:r>
      <w:r w:rsidRPr="6AD7A6E6">
        <w:rPr>
          <w:rFonts w:ascii="Arial" w:hAnsi="Arial" w:cs="Arial"/>
          <w:color w:val="000000" w:themeColor="text1"/>
        </w:rPr>
        <w:t xml:space="preserve"> understanding and agreeing to it. Adults aged 16 and over are assumed to be able to understand and consent to their own treatment. This is called having </w:t>
      </w:r>
      <w:hyperlink r:id="rId13">
        <w:r w:rsidRPr="6AD7A6E6">
          <w:rPr>
            <w:rStyle w:val="Hyperlink"/>
            <w:rFonts w:ascii="Arial" w:hAnsi="Arial" w:cs="Arial"/>
            <w:color w:val="000000" w:themeColor="text1"/>
            <w:u w:val="none"/>
          </w:rPr>
          <w:t>capacity</w:t>
        </w:r>
      </w:hyperlink>
      <w:r w:rsidRPr="6AD7A6E6">
        <w:rPr>
          <w:rFonts w:ascii="Arial" w:hAnsi="Arial" w:cs="Arial"/>
          <w:color w:val="000000" w:themeColor="text1"/>
        </w:rPr>
        <w:t>.</w:t>
      </w:r>
    </w:p>
    <w:p w14:paraId="0393C797" w14:textId="1570B51B" w:rsidR="00AE70AF" w:rsidRPr="00C20F44" w:rsidRDefault="00AE70AF" w:rsidP="00AE70AF">
      <w:pPr>
        <w:spacing w:after="360" w:line="240" w:lineRule="auto"/>
        <w:rPr>
          <w:rFonts w:ascii="Arial" w:eastAsia="Times New Roman" w:hAnsi="Arial" w:cs="Arial"/>
          <w:color w:val="000000" w:themeColor="text1"/>
          <w:sz w:val="24"/>
          <w:szCs w:val="24"/>
          <w:lang w:eastAsia="en-GB"/>
        </w:rPr>
      </w:pPr>
      <w:r w:rsidRPr="6AD7A6E6">
        <w:rPr>
          <w:rFonts w:ascii="Arial" w:eastAsia="Times New Roman" w:hAnsi="Arial" w:cs="Arial"/>
          <w:color w:val="000000" w:themeColor="text1"/>
          <w:sz w:val="24"/>
          <w:szCs w:val="24"/>
          <w:lang w:eastAsia="en-GB"/>
        </w:rPr>
        <w:t>To give their</w:t>
      </w:r>
      <w:r w:rsidR="2862D85C" w:rsidRPr="6AD7A6E6">
        <w:rPr>
          <w:rFonts w:ascii="Arial" w:eastAsia="Times New Roman" w:hAnsi="Arial" w:cs="Arial"/>
          <w:color w:val="000000" w:themeColor="text1"/>
          <w:sz w:val="24"/>
          <w:szCs w:val="24"/>
          <w:lang w:eastAsia="en-GB"/>
        </w:rPr>
        <w:t xml:space="preserve"> </w:t>
      </w:r>
      <w:r w:rsidRPr="6AD7A6E6">
        <w:rPr>
          <w:rFonts w:ascii="Arial" w:eastAsia="Times New Roman" w:hAnsi="Arial" w:cs="Arial"/>
          <w:color w:val="000000" w:themeColor="text1"/>
          <w:sz w:val="24"/>
          <w:szCs w:val="24"/>
          <w:lang w:eastAsia="en-GB"/>
        </w:rPr>
        <w:t>consent, they must have the capacity to do so under the Mental Capacity Act. This means they must be able to:</w:t>
      </w:r>
    </w:p>
    <w:p w14:paraId="575CAE9E" w14:textId="77777777" w:rsidR="00AE70AF" w:rsidRPr="00C20F44" w:rsidRDefault="00AE70AF" w:rsidP="00AE70AF">
      <w:pPr>
        <w:numPr>
          <w:ilvl w:val="0"/>
          <w:numId w:val="20"/>
        </w:numPr>
        <w:spacing w:after="120" w:line="240" w:lineRule="auto"/>
        <w:ind w:left="240"/>
        <w:rPr>
          <w:rFonts w:ascii="Arial" w:eastAsia="Times New Roman" w:hAnsi="Arial" w:cs="Arial"/>
          <w:color w:val="000000" w:themeColor="text1"/>
          <w:sz w:val="24"/>
          <w:szCs w:val="24"/>
          <w:lang w:eastAsia="en-GB"/>
        </w:rPr>
      </w:pPr>
      <w:r w:rsidRPr="00C20F44">
        <w:rPr>
          <w:rFonts w:ascii="Arial" w:eastAsia="Times New Roman" w:hAnsi="Arial" w:cs="Arial"/>
          <w:color w:val="000000" w:themeColor="text1"/>
          <w:sz w:val="24"/>
          <w:szCs w:val="24"/>
          <w:lang w:eastAsia="en-GB"/>
        </w:rPr>
        <w:t>understand the information relevant to the decision</w:t>
      </w:r>
    </w:p>
    <w:p w14:paraId="19A3B72C" w14:textId="77777777" w:rsidR="00AE70AF" w:rsidRPr="00C20F44" w:rsidRDefault="00AE70AF" w:rsidP="00AE70AF">
      <w:pPr>
        <w:numPr>
          <w:ilvl w:val="0"/>
          <w:numId w:val="20"/>
        </w:numPr>
        <w:spacing w:after="120" w:line="240" w:lineRule="auto"/>
        <w:ind w:left="240"/>
        <w:rPr>
          <w:rFonts w:ascii="Arial" w:eastAsia="Times New Roman" w:hAnsi="Arial" w:cs="Arial"/>
          <w:color w:val="000000" w:themeColor="text1"/>
          <w:sz w:val="24"/>
          <w:szCs w:val="24"/>
          <w:lang w:eastAsia="en-GB"/>
        </w:rPr>
      </w:pPr>
      <w:r w:rsidRPr="00C20F44">
        <w:rPr>
          <w:rFonts w:ascii="Arial" w:eastAsia="Times New Roman" w:hAnsi="Arial" w:cs="Arial"/>
          <w:color w:val="000000" w:themeColor="text1"/>
          <w:sz w:val="24"/>
          <w:szCs w:val="24"/>
          <w:lang w:eastAsia="en-GB"/>
        </w:rPr>
        <w:t xml:space="preserve">retain that information for long enough to </w:t>
      </w:r>
      <w:proofErr w:type="gramStart"/>
      <w:r w:rsidRPr="00C20F44">
        <w:rPr>
          <w:rFonts w:ascii="Arial" w:eastAsia="Times New Roman" w:hAnsi="Arial" w:cs="Arial"/>
          <w:color w:val="000000" w:themeColor="text1"/>
          <w:sz w:val="24"/>
          <w:szCs w:val="24"/>
          <w:lang w:eastAsia="en-GB"/>
        </w:rPr>
        <w:t>make a decision</w:t>
      </w:r>
      <w:proofErr w:type="gramEnd"/>
    </w:p>
    <w:p w14:paraId="38B6C94F" w14:textId="77777777" w:rsidR="00AE70AF" w:rsidRPr="00C20F44" w:rsidRDefault="00AE70AF" w:rsidP="00AE70AF">
      <w:pPr>
        <w:numPr>
          <w:ilvl w:val="0"/>
          <w:numId w:val="20"/>
        </w:numPr>
        <w:spacing w:after="120" w:line="240" w:lineRule="auto"/>
        <w:ind w:left="240"/>
        <w:rPr>
          <w:rFonts w:ascii="Arial" w:eastAsia="Times New Roman" w:hAnsi="Arial" w:cs="Arial"/>
          <w:color w:val="000000" w:themeColor="text1"/>
          <w:sz w:val="24"/>
          <w:szCs w:val="24"/>
          <w:lang w:eastAsia="en-GB"/>
        </w:rPr>
      </w:pPr>
      <w:r w:rsidRPr="00C20F44">
        <w:rPr>
          <w:rFonts w:ascii="Arial" w:eastAsia="Times New Roman" w:hAnsi="Arial" w:cs="Arial"/>
          <w:color w:val="000000" w:themeColor="text1"/>
          <w:sz w:val="24"/>
          <w:szCs w:val="24"/>
          <w:lang w:eastAsia="en-GB"/>
        </w:rPr>
        <w:t>use or weigh up that information as part of the decision-making process</w:t>
      </w:r>
    </w:p>
    <w:p w14:paraId="5755A9A0" w14:textId="77777777" w:rsidR="00AE70AF" w:rsidRPr="00C20F44" w:rsidRDefault="00AE70AF" w:rsidP="00AE70AF">
      <w:pPr>
        <w:numPr>
          <w:ilvl w:val="0"/>
          <w:numId w:val="20"/>
        </w:numPr>
        <w:spacing w:after="0" w:line="240" w:lineRule="auto"/>
        <w:ind w:left="240"/>
        <w:rPr>
          <w:rFonts w:ascii="Arial" w:eastAsia="Times New Roman" w:hAnsi="Arial" w:cs="Arial"/>
          <w:color w:val="000000" w:themeColor="text1"/>
          <w:sz w:val="24"/>
          <w:szCs w:val="24"/>
          <w:lang w:eastAsia="en-GB"/>
        </w:rPr>
      </w:pPr>
      <w:r w:rsidRPr="00C20F44">
        <w:rPr>
          <w:rFonts w:ascii="Arial" w:eastAsia="Times New Roman" w:hAnsi="Arial" w:cs="Arial"/>
          <w:color w:val="000000" w:themeColor="text1"/>
          <w:sz w:val="24"/>
          <w:szCs w:val="24"/>
          <w:lang w:eastAsia="en-GB"/>
        </w:rPr>
        <w:t>communicate their decision to others</w:t>
      </w:r>
    </w:p>
    <w:p w14:paraId="29D5D697" w14:textId="77777777" w:rsidR="00AE70AF" w:rsidRPr="001B7047" w:rsidRDefault="00AE70AF" w:rsidP="002E6B36">
      <w:pPr>
        <w:pStyle w:val="NormalWeb"/>
        <w:spacing w:before="0" w:beforeAutospacing="0" w:after="360" w:afterAutospacing="0"/>
        <w:rPr>
          <w:rFonts w:ascii="Arial" w:hAnsi="Arial" w:cs="Arial"/>
          <w:color w:val="000000" w:themeColor="text1"/>
        </w:rPr>
      </w:pPr>
    </w:p>
    <w:p w14:paraId="50BC7F88" w14:textId="77777777" w:rsidR="002E6B36" w:rsidRPr="001B7047" w:rsidRDefault="002E6B36" w:rsidP="002E6B36">
      <w:pPr>
        <w:pStyle w:val="NormalWeb"/>
        <w:spacing w:before="0" w:beforeAutospacing="0" w:after="360" w:afterAutospacing="0"/>
        <w:rPr>
          <w:rFonts w:ascii="Arial" w:hAnsi="Arial" w:cs="Arial"/>
          <w:color w:val="000000" w:themeColor="text1"/>
        </w:rPr>
      </w:pPr>
      <w:r w:rsidRPr="001B7047">
        <w:rPr>
          <w:rFonts w:ascii="Arial" w:hAnsi="Arial" w:cs="Arial"/>
          <w:color w:val="000000" w:themeColor="text1"/>
        </w:rPr>
        <w:t>If the person you want to help cannot understand or agree to you acting for them, for example because of a condition such as dementia, this is called lacking capacity.</w:t>
      </w:r>
    </w:p>
    <w:p w14:paraId="0E33DFEF" w14:textId="0A363BDC" w:rsidR="00863DB7" w:rsidRPr="001B7047" w:rsidRDefault="002E6B36" w:rsidP="6AD7A6E6">
      <w:pPr>
        <w:pStyle w:val="NormalWeb"/>
        <w:spacing w:before="0" w:beforeAutospacing="0" w:after="360" w:afterAutospacing="0"/>
        <w:rPr>
          <w:rFonts w:ascii="Arial" w:hAnsi="Arial" w:cs="Arial"/>
          <w:color w:val="000000" w:themeColor="text1"/>
        </w:rPr>
      </w:pPr>
      <w:r w:rsidRPr="6AD7A6E6">
        <w:rPr>
          <w:rFonts w:ascii="Arial" w:hAnsi="Arial" w:cs="Arial"/>
          <w:color w:val="000000" w:themeColor="text1"/>
        </w:rPr>
        <w:t xml:space="preserve">The GP surgery may still be able to </w:t>
      </w:r>
      <w:r w:rsidR="4DFF0E1E" w:rsidRPr="6AD7A6E6">
        <w:rPr>
          <w:rFonts w:ascii="Arial" w:hAnsi="Arial" w:cs="Arial"/>
          <w:color w:val="000000" w:themeColor="text1"/>
        </w:rPr>
        <w:t>provide</w:t>
      </w:r>
      <w:r w:rsidRPr="6AD7A6E6">
        <w:rPr>
          <w:rFonts w:ascii="Arial" w:hAnsi="Arial" w:cs="Arial"/>
          <w:color w:val="000000" w:themeColor="text1"/>
        </w:rPr>
        <w:t xml:space="preserve"> access</w:t>
      </w:r>
      <w:r w:rsidR="0602F5E6" w:rsidRPr="6AD7A6E6">
        <w:rPr>
          <w:rFonts w:ascii="Arial" w:hAnsi="Arial" w:cs="Arial"/>
          <w:color w:val="000000" w:themeColor="text1"/>
        </w:rPr>
        <w:t xml:space="preserve"> if appropriate and necessary</w:t>
      </w:r>
      <w:r w:rsidRPr="6AD7A6E6">
        <w:rPr>
          <w:rFonts w:ascii="Arial" w:hAnsi="Arial" w:cs="Arial"/>
          <w:color w:val="000000" w:themeColor="text1"/>
        </w:rPr>
        <w:t xml:space="preserve">. </w:t>
      </w:r>
      <w:r w:rsidR="4001250D" w:rsidRPr="6AD7A6E6">
        <w:rPr>
          <w:rFonts w:ascii="Arial" w:hAnsi="Arial" w:cs="Arial"/>
          <w:color w:val="000000" w:themeColor="text1"/>
        </w:rPr>
        <w:t>T</w:t>
      </w:r>
      <w:r w:rsidRPr="6AD7A6E6">
        <w:rPr>
          <w:rFonts w:ascii="Arial" w:hAnsi="Arial" w:cs="Arial"/>
          <w:color w:val="000000" w:themeColor="text1"/>
        </w:rPr>
        <w:t>he</w:t>
      </w:r>
      <w:r w:rsidR="637BBC21" w:rsidRPr="6AD7A6E6">
        <w:rPr>
          <w:rFonts w:ascii="Arial" w:hAnsi="Arial" w:cs="Arial"/>
          <w:color w:val="000000" w:themeColor="text1"/>
        </w:rPr>
        <w:t xml:space="preserve"> GP</w:t>
      </w:r>
      <w:r w:rsidRPr="6AD7A6E6">
        <w:rPr>
          <w:rFonts w:ascii="Arial" w:hAnsi="Arial" w:cs="Arial"/>
          <w:color w:val="000000" w:themeColor="text1"/>
        </w:rPr>
        <w:t xml:space="preserve"> </w:t>
      </w:r>
      <w:r w:rsidR="71CAC7C9" w:rsidRPr="6AD7A6E6">
        <w:rPr>
          <w:rFonts w:ascii="Arial" w:hAnsi="Arial" w:cs="Arial"/>
          <w:color w:val="000000" w:themeColor="text1"/>
        </w:rPr>
        <w:t>can</w:t>
      </w:r>
      <w:r w:rsidR="62E87825" w:rsidRPr="6AD7A6E6">
        <w:rPr>
          <w:rFonts w:ascii="Arial" w:hAnsi="Arial" w:cs="Arial"/>
          <w:color w:val="000000" w:themeColor="text1"/>
        </w:rPr>
        <w:t xml:space="preserve"> review</w:t>
      </w:r>
      <w:r w:rsidR="39E1A992" w:rsidRPr="6AD7A6E6">
        <w:rPr>
          <w:rFonts w:ascii="Arial" w:hAnsi="Arial" w:cs="Arial"/>
          <w:color w:val="000000" w:themeColor="text1"/>
        </w:rPr>
        <w:t xml:space="preserve"> the request and</w:t>
      </w:r>
      <w:r w:rsidRPr="6AD7A6E6">
        <w:rPr>
          <w:rFonts w:ascii="Arial" w:hAnsi="Arial" w:cs="Arial"/>
          <w:color w:val="000000" w:themeColor="text1"/>
        </w:rPr>
        <w:t xml:space="preserve"> </w:t>
      </w:r>
      <w:r w:rsidR="0A93EFE3" w:rsidRPr="6AD7A6E6">
        <w:rPr>
          <w:rFonts w:ascii="Arial" w:hAnsi="Arial" w:cs="Arial"/>
          <w:color w:val="000000" w:themeColor="text1"/>
        </w:rPr>
        <w:t>decide</w:t>
      </w:r>
      <w:r w:rsidRPr="6AD7A6E6">
        <w:rPr>
          <w:rFonts w:ascii="Arial" w:hAnsi="Arial" w:cs="Arial"/>
          <w:color w:val="000000" w:themeColor="text1"/>
        </w:rPr>
        <w:t xml:space="preserve"> </w:t>
      </w:r>
      <w:r w:rsidR="4F8692CD" w:rsidRPr="6AD7A6E6">
        <w:rPr>
          <w:rFonts w:ascii="Arial" w:hAnsi="Arial" w:cs="Arial"/>
          <w:color w:val="000000" w:themeColor="text1"/>
        </w:rPr>
        <w:t xml:space="preserve">whether to grant access and the level of access </w:t>
      </w:r>
      <w:r w:rsidRPr="6AD7A6E6">
        <w:rPr>
          <w:rFonts w:ascii="Arial" w:hAnsi="Arial" w:cs="Arial"/>
          <w:color w:val="000000" w:themeColor="text1"/>
        </w:rPr>
        <w:t>based on the best interest</w:t>
      </w:r>
      <w:r w:rsidR="008947C4" w:rsidRPr="6AD7A6E6">
        <w:rPr>
          <w:rFonts w:ascii="Arial" w:hAnsi="Arial" w:cs="Arial"/>
          <w:color w:val="000000" w:themeColor="text1"/>
        </w:rPr>
        <w:t>s of the p</w:t>
      </w:r>
      <w:r w:rsidR="104A2451" w:rsidRPr="6AD7A6E6">
        <w:rPr>
          <w:rFonts w:ascii="Arial" w:hAnsi="Arial" w:cs="Arial"/>
          <w:color w:val="000000" w:themeColor="text1"/>
        </w:rPr>
        <w:t>atient</w:t>
      </w:r>
      <w:r w:rsidR="3D6B1D3D" w:rsidRPr="6AD7A6E6">
        <w:rPr>
          <w:rFonts w:ascii="Arial" w:hAnsi="Arial" w:cs="Arial"/>
          <w:color w:val="000000" w:themeColor="text1"/>
        </w:rPr>
        <w:t>.</w:t>
      </w:r>
    </w:p>
    <w:p w14:paraId="73A43DE0" w14:textId="77777777" w:rsidR="00EC0E6B" w:rsidRPr="00386A03" w:rsidRDefault="00EC0E6B" w:rsidP="00EC0E6B">
      <w:pPr>
        <w:pStyle w:val="Heading2"/>
        <w:spacing w:before="0" w:after="360"/>
        <w:rPr>
          <w:rFonts w:ascii="Arial" w:hAnsi="Arial" w:cs="Arial"/>
          <w:b/>
          <w:color w:val="0070C0"/>
          <w:sz w:val="24"/>
          <w:szCs w:val="24"/>
        </w:rPr>
      </w:pPr>
      <w:r w:rsidRPr="00386A03">
        <w:rPr>
          <w:rFonts w:ascii="Arial" w:hAnsi="Arial" w:cs="Arial"/>
          <w:b/>
          <w:color w:val="0070C0"/>
          <w:sz w:val="24"/>
          <w:szCs w:val="24"/>
        </w:rPr>
        <w:t>How to find out who has proxy access</w:t>
      </w:r>
    </w:p>
    <w:p w14:paraId="772BDE71" w14:textId="7F7EA2E3" w:rsidR="00EC0E6B" w:rsidRPr="00386A03" w:rsidRDefault="00EC0E6B" w:rsidP="00C20F44">
      <w:pPr>
        <w:pStyle w:val="NormalWeb"/>
        <w:spacing w:before="0" w:beforeAutospacing="0" w:after="360" w:afterAutospacing="0"/>
        <w:rPr>
          <w:rFonts w:ascii="Arial" w:hAnsi="Arial" w:cs="Arial"/>
        </w:rPr>
      </w:pPr>
      <w:r w:rsidRPr="00386A03">
        <w:rPr>
          <w:rFonts w:ascii="Arial" w:hAnsi="Arial" w:cs="Arial"/>
        </w:rPr>
        <w:t>If you are not sure who has proxy access to your GP services and health record, ask your GP surgery.</w:t>
      </w:r>
    </w:p>
    <w:p w14:paraId="30BF2AFC" w14:textId="77777777" w:rsidR="00501ED9" w:rsidRPr="00386A03" w:rsidRDefault="00501ED9" w:rsidP="00501ED9">
      <w:pPr>
        <w:pStyle w:val="Heading2"/>
        <w:spacing w:before="0" w:after="360"/>
        <w:rPr>
          <w:rFonts w:ascii="Arial" w:hAnsi="Arial" w:cs="Arial"/>
          <w:b/>
          <w:color w:val="0070C0"/>
          <w:sz w:val="24"/>
          <w:szCs w:val="24"/>
        </w:rPr>
      </w:pPr>
      <w:r w:rsidRPr="00386A03">
        <w:rPr>
          <w:rFonts w:ascii="Arial" w:hAnsi="Arial" w:cs="Arial"/>
          <w:b/>
          <w:color w:val="0070C0"/>
          <w:sz w:val="24"/>
          <w:szCs w:val="24"/>
        </w:rPr>
        <w:t>Removing access</w:t>
      </w:r>
    </w:p>
    <w:p w14:paraId="72D73C7F" w14:textId="77777777" w:rsidR="00A434D2" w:rsidRPr="00D33D7C" w:rsidRDefault="00A434D2" w:rsidP="00501ED9">
      <w:pPr>
        <w:pStyle w:val="NormalWeb"/>
        <w:spacing w:before="0" w:beforeAutospacing="0" w:after="360" w:afterAutospacing="0"/>
        <w:rPr>
          <w:rFonts w:ascii="Arial" w:hAnsi="Arial" w:cs="Arial"/>
          <w:color w:val="000000" w:themeColor="text1"/>
        </w:rPr>
      </w:pPr>
      <w:r w:rsidRPr="00D33D7C">
        <w:rPr>
          <w:rFonts w:ascii="Arial" w:hAnsi="Arial" w:cs="Arial"/>
          <w:color w:val="000000" w:themeColor="text1"/>
        </w:rPr>
        <w:t xml:space="preserve">Proxy access may be refused or withdrawn by a practice when there are concerns about safeguarding or coercion or a change in the capacity to consent </w:t>
      </w:r>
    </w:p>
    <w:p w14:paraId="30E0D605" w14:textId="395451E9" w:rsidR="00501ED9" w:rsidRPr="00D33D7C" w:rsidRDefault="00501ED9" w:rsidP="00501ED9">
      <w:pPr>
        <w:pStyle w:val="NormalWeb"/>
        <w:spacing w:before="0" w:beforeAutospacing="0" w:after="360" w:afterAutospacing="0"/>
        <w:rPr>
          <w:rFonts w:ascii="Arial" w:hAnsi="Arial" w:cs="Arial"/>
          <w:color w:val="000000" w:themeColor="text1"/>
        </w:rPr>
      </w:pPr>
      <w:r w:rsidRPr="00D33D7C">
        <w:rPr>
          <w:rFonts w:ascii="Arial" w:hAnsi="Arial" w:cs="Arial"/>
          <w:color w:val="000000" w:themeColor="text1"/>
        </w:rPr>
        <w:t xml:space="preserve">You can remove </w:t>
      </w:r>
      <w:r w:rsidR="00EC0E6B" w:rsidRPr="00D33D7C">
        <w:rPr>
          <w:rFonts w:ascii="Arial" w:hAnsi="Arial" w:cs="Arial"/>
          <w:color w:val="000000" w:themeColor="text1"/>
        </w:rPr>
        <w:t xml:space="preserve">proxy </w:t>
      </w:r>
      <w:r w:rsidRPr="00D33D7C">
        <w:rPr>
          <w:rFonts w:ascii="Arial" w:hAnsi="Arial" w:cs="Arial"/>
          <w:color w:val="000000" w:themeColor="text1"/>
        </w:rPr>
        <w:t>access at any time, by telling your GP surgery.</w:t>
      </w:r>
    </w:p>
    <w:p w14:paraId="208C8908" w14:textId="77777777" w:rsidR="008855F7" w:rsidRPr="00386A03" w:rsidRDefault="008855F7" w:rsidP="008855F7">
      <w:pPr>
        <w:pStyle w:val="Heading2"/>
        <w:spacing w:before="0" w:after="360"/>
        <w:rPr>
          <w:rFonts w:ascii="Arial" w:hAnsi="Arial" w:cs="Arial"/>
          <w:b/>
          <w:color w:val="0070C0"/>
          <w:sz w:val="24"/>
          <w:szCs w:val="24"/>
        </w:rPr>
      </w:pPr>
      <w:r w:rsidRPr="00386A03">
        <w:rPr>
          <w:rFonts w:ascii="Arial" w:hAnsi="Arial" w:cs="Arial"/>
          <w:b/>
          <w:color w:val="0070C0"/>
          <w:sz w:val="24"/>
          <w:szCs w:val="24"/>
        </w:rPr>
        <w:t>P</w:t>
      </w:r>
      <w:r w:rsidR="00C20F44" w:rsidRPr="00386A03">
        <w:rPr>
          <w:rFonts w:ascii="Arial" w:hAnsi="Arial" w:cs="Arial"/>
          <w:b/>
          <w:color w:val="0070C0"/>
          <w:sz w:val="24"/>
          <w:szCs w:val="24"/>
        </w:rPr>
        <w:t>arent</w:t>
      </w:r>
      <w:r w:rsidRPr="00386A03">
        <w:rPr>
          <w:rFonts w:ascii="Arial" w:hAnsi="Arial" w:cs="Arial"/>
          <w:b/>
          <w:color w:val="0070C0"/>
          <w:sz w:val="24"/>
          <w:szCs w:val="24"/>
        </w:rPr>
        <w:t>s</w:t>
      </w:r>
      <w:r w:rsidR="00C20F44" w:rsidRPr="00386A03">
        <w:rPr>
          <w:rFonts w:ascii="Arial" w:hAnsi="Arial" w:cs="Arial"/>
          <w:b/>
          <w:color w:val="0070C0"/>
          <w:sz w:val="24"/>
          <w:szCs w:val="24"/>
        </w:rPr>
        <w:t xml:space="preserve"> or guardian</w:t>
      </w:r>
      <w:r w:rsidRPr="00386A03">
        <w:rPr>
          <w:rFonts w:ascii="Arial" w:hAnsi="Arial" w:cs="Arial"/>
          <w:b/>
          <w:color w:val="0070C0"/>
          <w:sz w:val="24"/>
          <w:szCs w:val="24"/>
        </w:rPr>
        <w:t>s</w:t>
      </w:r>
      <w:r w:rsidR="00C20F44" w:rsidRPr="00386A03">
        <w:rPr>
          <w:rFonts w:ascii="Arial" w:hAnsi="Arial" w:cs="Arial"/>
          <w:b/>
          <w:color w:val="0070C0"/>
          <w:sz w:val="24"/>
          <w:szCs w:val="24"/>
        </w:rPr>
        <w:t xml:space="preserve"> </w:t>
      </w:r>
    </w:p>
    <w:p w14:paraId="342E9BC1" w14:textId="63429845" w:rsidR="00C20F44" w:rsidRPr="00D33D7C" w:rsidRDefault="00A434D2" w:rsidP="00A434D2">
      <w:pPr>
        <w:shd w:val="clear" w:color="auto" w:fill="FFFFFF"/>
        <w:spacing w:after="0" w:line="240" w:lineRule="auto"/>
        <w:textAlignment w:val="baseline"/>
        <w:rPr>
          <w:rFonts w:ascii="Arial" w:eastAsia="Times New Roman" w:hAnsi="Arial" w:cs="Arial"/>
          <w:color w:val="000000" w:themeColor="text1"/>
          <w:sz w:val="24"/>
          <w:szCs w:val="24"/>
          <w:lang w:eastAsia="en-GB"/>
        </w:rPr>
      </w:pPr>
      <w:r w:rsidRPr="00D33D7C">
        <w:rPr>
          <w:rFonts w:ascii="Arial" w:hAnsi="Arial" w:cs="Arial"/>
          <w:color w:val="000000" w:themeColor="text1"/>
          <w:sz w:val="24"/>
          <w:szCs w:val="24"/>
          <w:shd w:val="clear" w:color="auto" w:fill="FFFFFF"/>
        </w:rPr>
        <w:t xml:space="preserve">You can </w:t>
      </w:r>
      <w:r w:rsidR="00EC0E6B" w:rsidRPr="00D33D7C">
        <w:rPr>
          <w:rFonts w:ascii="Arial" w:hAnsi="Arial" w:cs="Arial"/>
          <w:color w:val="000000" w:themeColor="text1"/>
          <w:sz w:val="24"/>
          <w:szCs w:val="24"/>
          <w:shd w:val="clear" w:color="auto" w:fill="FFFFFF"/>
        </w:rPr>
        <w:t>get online access to the GP services of a child aged under 16 if you are their parent or guardian with legal parental responsibility</w:t>
      </w:r>
      <w:r w:rsidR="00EC0E6B" w:rsidRPr="00D33D7C">
        <w:rPr>
          <w:rFonts w:ascii="Arial" w:hAnsi="Arial" w:cs="Arial"/>
          <w:color w:val="000000" w:themeColor="text1"/>
          <w:sz w:val="24"/>
          <w:szCs w:val="24"/>
        </w:rPr>
        <w:t xml:space="preserve">. </w:t>
      </w:r>
      <w:r w:rsidRPr="00D33D7C">
        <w:rPr>
          <w:rFonts w:ascii="Arial" w:eastAsia="Times New Roman" w:hAnsi="Arial" w:cs="Arial"/>
          <w:color w:val="000000" w:themeColor="text1"/>
          <w:sz w:val="24"/>
          <w:szCs w:val="24"/>
          <w:lang w:eastAsia="en-GB"/>
        </w:rPr>
        <w:t xml:space="preserve">Access to children’s records is subject to specific rules. You can view the Access Guidelines </w:t>
      </w:r>
      <w:r w:rsidR="00EC0E6B" w:rsidRPr="00D33D7C">
        <w:rPr>
          <w:rFonts w:ascii="Arial" w:hAnsi="Arial" w:cs="Arial"/>
          <w:color w:val="000000" w:themeColor="text1"/>
          <w:sz w:val="24"/>
          <w:szCs w:val="24"/>
        </w:rPr>
        <w:t>on our practice website.</w:t>
      </w:r>
    </w:p>
    <w:p w14:paraId="2532478D" w14:textId="77777777" w:rsidR="00A434D2" w:rsidRPr="00386A03" w:rsidRDefault="00A434D2" w:rsidP="00A434D2">
      <w:pPr>
        <w:shd w:val="clear" w:color="auto" w:fill="FFFFFF"/>
        <w:spacing w:after="0" w:line="240" w:lineRule="auto"/>
        <w:ind w:left="720"/>
        <w:textAlignment w:val="baseline"/>
        <w:rPr>
          <w:rFonts w:ascii="Arial" w:eastAsia="Times New Roman" w:hAnsi="Arial" w:cs="Arial"/>
          <w:color w:val="202A30"/>
          <w:sz w:val="24"/>
          <w:szCs w:val="24"/>
          <w:lang w:eastAsia="en-GB"/>
        </w:rPr>
      </w:pPr>
    </w:p>
    <w:p w14:paraId="7B1A19E5" w14:textId="77777777" w:rsidR="00C20F44" w:rsidRPr="00386A03" w:rsidRDefault="00C20F44" w:rsidP="00C20F44">
      <w:pPr>
        <w:spacing w:line="240" w:lineRule="auto"/>
        <w:rPr>
          <w:rFonts w:ascii="Arial" w:hAnsi="Arial" w:cs="Arial"/>
          <w:b/>
          <w:color w:val="0070C0"/>
          <w:sz w:val="24"/>
          <w:szCs w:val="24"/>
        </w:rPr>
      </w:pPr>
      <w:r w:rsidRPr="00386A03">
        <w:rPr>
          <w:rFonts w:ascii="Arial" w:hAnsi="Arial" w:cs="Arial"/>
          <w:b/>
          <w:color w:val="0070C0"/>
          <w:sz w:val="24"/>
          <w:szCs w:val="24"/>
        </w:rPr>
        <w:t xml:space="preserve">Access to a patient’s records after their death </w:t>
      </w:r>
    </w:p>
    <w:p w14:paraId="33605DC7" w14:textId="5FFE413B" w:rsidR="00C20F44" w:rsidRPr="00D33D7C" w:rsidRDefault="00C20F44" w:rsidP="00C20F44">
      <w:pPr>
        <w:spacing w:line="240" w:lineRule="auto"/>
        <w:rPr>
          <w:rFonts w:ascii="Arial" w:hAnsi="Arial" w:cs="Arial"/>
          <w:color w:val="000000" w:themeColor="text1"/>
          <w:sz w:val="24"/>
          <w:szCs w:val="24"/>
        </w:rPr>
      </w:pPr>
      <w:r w:rsidRPr="00D33D7C">
        <w:rPr>
          <w:rFonts w:ascii="Arial" w:hAnsi="Arial" w:cs="Arial"/>
          <w:color w:val="000000" w:themeColor="text1"/>
          <w:sz w:val="24"/>
          <w:szCs w:val="24"/>
        </w:rPr>
        <w:t xml:space="preserve">The duty of confidentiality remains after a service user has died. Under the Access to Health Records Act 1990, the personal representative of the deceased and people who may have a claim arising from the patient’s death are normally permitted access to the records. The practice will usually require evidence that you are the personal representative i.e. executor of a Will, Letters of Administration, or that you have a claim arising out of the service user’s death. The Trust are required to consider </w:t>
      </w:r>
    </w:p>
    <w:p w14:paraId="655A2F37" w14:textId="58689D08" w:rsidR="001E6987" w:rsidRPr="00D33D7C" w:rsidRDefault="001E6987" w:rsidP="00B26A66">
      <w:pPr>
        <w:spacing w:before="100" w:beforeAutospacing="1" w:after="100" w:afterAutospacing="1" w:line="240" w:lineRule="auto"/>
        <w:outlineLvl w:val="2"/>
        <w:rPr>
          <w:rFonts w:ascii="Arial" w:eastAsia="Times New Roman" w:hAnsi="Arial" w:cs="Arial"/>
          <w:b/>
          <w:bCs/>
          <w:color w:val="0070C0"/>
          <w:sz w:val="24"/>
          <w:szCs w:val="24"/>
          <w:lang w:eastAsia="en-GB"/>
        </w:rPr>
      </w:pPr>
      <w:r w:rsidRPr="00D33D7C">
        <w:rPr>
          <w:rFonts w:ascii="Arial" w:eastAsia="Times New Roman" w:hAnsi="Arial" w:cs="Arial"/>
          <w:b/>
          <w:bCs/>
          <w:color w:val="0070C0"/>
          <w:sz w:val="24"/>
          <w:szCs w:val="24"/>
          <w:lang w:eastAsia="en-GB"/>
        </w:rPr>
        <w:t>Contact Us</w:t>
      </w:r>
    </w:p>
    <w:p w14:paraId="4C970AFE" w14:textId="4EBF4526" w:rsidR="00C20F44" w:rsidRPr="00386A03" w:rsidRDefault="001E6987" w:rsidP="00EC0E82">
      <w:pPr>
        <w:pStyle w:val="NormalWeb"/>
        <w:spacing w:before="90" w:beforeAutospacing="0" w:after="150" w:afterAutospacing="0"/>
        <w:rPr>
          <w:rFonts w:ascii="Arial" w:hAnsi="Arial" w:cs="Arial"/>
        </w:rPr>
      </w:pPr>
      <w:r w:rsidRPr="00386A03">
        <w:rPr>
          <w:rFonts w:ascii="Arial" w:hAnsi="Arial" w:cs="Arial"/>
          <w:color w:val="000000" w:themeColor="text1"/>
        </w:rPr>
        <w:t>If you have any questions or need assistance</w:t>
      </w:r>
      <w:r w:rsidR="007C716B" w:rsidRPr="00386A03">
        <w:rPr>
          <w:rFonts w:ascii="Arial" w:hAnsi="Arial" w:cs="Arial"/>
          <w:color w:val="000000" w:themeColor="text1"/>
        </w:rPr>
        <w:t xml:space="preserve"> regarding proxy access</w:t>
      </w:r>
      <w:r w:rsidRPr="00386A03">
        <w:rPr>
          <w:rFonts w:ascii="Arial" w:hAnsi="Arial" w:cs="Arial"/>
          <w:color w:val="000000" w:themeColor="text1"/>
        </w:rPr>
        <w:t>, please</w:t>
      </w:r>
      <w:r w:rsidR="00B26A66" w:rsidRPr="00386A03">
        <w:rPr>
          <w:rFonts w:ascii="Arial" w:hAnsi="Arial" w:cs="Arial"/>
          <w:color w:val="000000" w:themeColor="text1"/>
        </w:rPr>
        <w:t xml:space="preserve"> contact our reception team or visit our website for more information.</w:t>
      </w:r>
      <w:r w:rsidR="00EC0E82" w:rsidRPr="00386A03">
        <w:rPr>
          <w:rFonts w:ascii="Arial" w:hAnsi="Arial" w:cs="Arial"/>
        </w:rPr>
        <w:t xml:space="preserve"> </w:t>
      </w:r>
    </w:p>
    <w:sectPr w:rsidR="00C20F44" w:rsidRPr="00386A03" w:rsidSect="004C3D42">
      <w:headerReference w:type="default" r:id="rId14"/>
      <w:footerReference w:type="default" r:id="rId15"/>
      <w:pgSz w:w="11906" w:h="16838"/>
      <w:pgMar w:top="1440" w:right="1440" w:bottom="142" w:left="1440" w:header="708"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DBBF9" w14:textId="77777777" w:rsidR="00B70DE4" w:rsidRDefault="00B70DE4" w:rsidP="00863DB7">
      <w:pPr>
        <w:spacing w:after="0" w:line="240" w:lineRule="auto"/>
      </w:pPr>
      <w:r>
        <w:separator/>
      </w:r>
    </w:p>
  </w:endnote>
  <w:endnote w:type="continuationSeparator" w:id="0">
    <w:p w14:paraId="0C66630F" w14:textId="77777777" w:rsidR="00B70DE4" w:rsidRDefault="00B70DE4" w:rsidP="0086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C267" w14:textId="640C5E2B" w:rsidR="00CD3B5D" w:rsidRDefault="00CD3B5D">
    <w:pPr>
      <w:pStyle w:val="Footer"/>
    </w:pPr>
  </w:p>
  <w:p w14:paraId="14180F2D" w14:textId="5299A269" w:rsidR="6AD7A6E6" w:rsidRDefault="6AD7A6E6" w:rsidP="6AD7A6E6">
    <w:pPr>
      <w:pStyle w:val="Footer"/>
      <w:tabs>
        <w:tab w:val="clear" w:pos="9026"/>
        <w:tab w:val="right" w:pos="9639"/>
      </w:tabs>
    </w:pPr>
  </w:p>
  <w:sdt>
    <w:sdtPr>
      <w:id w:val="1175461835"/>
      <w:docPartObj>
        <w:docPartGallery w:val="Page Numbers (Bottom of Page)"/>
        <w:docPartUnique/>
      </w:docPartObj>
    </w:sdtPr>
    <w:sdtEndPr>
      <w:rPr>
        <w:noProof/>
      </w:rPr>
    </w:sdtEndPr>
    <w:sdtContent>
      <w:p w14:paraId="484D10F6" w14:textId="392E5580" w:rsidR="00CD3B5D" w:rsidRDefault="00CD3B5D" w:rsidP="00CD3B5D">
        <w:pPr>
          <w:pStyle w:val="Footer"/>
          <w:tabs>
            <w:tab w:val="clear" w:pos="9026"/>
            <w:tab w:val="right" w:pos="9639"/>
          </w:tabs>
        </w:pPr>
        <w:r>
          <w:t xml:space="preserve">Proxy Access Information Leaflet. Created By Digital Change Manager Stephanie Hayden </w:t>
        </w:r>
      </w:p>
      <w:p w14:paraId="4F907AB1" w14:textId="77777777" w:rsidR="00CD3B5D" w:rsidRDefault="00CD3B5D" w:rsidP="00CD3B5D">
        <w:pPr>
          <w:pStyle w:val="Footer"/>
          <w:tabs>
            <w:tab w:val="clear" w:pos="9026"/>
            <w:tab w:val="right" w:pos="9639"/>
          </w:tabs>
        </w:pPr>
        <w:r>
          <w:t>Last Updated 24/04/2025</w:t>
        </w:r>
      </w:p>
    </w:sdtContent>
  </w:sdt>
  <w:p w14:paraId="3E58BD53" w14:textId="0CBBD40E" w:rsidR="00863DB7" w:rsidRDefault="00863DB7" w:rsidP="00184CAE">
    <w:pPr>
      <w:pStyle w:val="Footer"/>
      <w:tabs>
        <w:tab w:val="clear" w:pos="9026"/>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854091"/>
      <w:docPartObj>
        <w:docPartGallery w:val="Page Numbers (Bottom of Page)"/>
        <w:docPartUnique/>
      </w:docPartObj>
    </w:sdtPr>
    <w:sdtContent>
      <w:sdt>
        <w:sdtPr>
          <w:id w:val="-1769616900"/>
          <w:docPartObj>
            <w:docPartGallery w:val="Page Numbers (Top of Page)"/>
            <w:docPartUnique/>
          </w:docPartObj>
        </w:sdtPr>
        <w:sdtContent>
          <w:p w14:paraId="1D221FCD" w14:textId="049A8C64" w:rsidR="004C3D42" w:rsidRDefault="004C3D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77330">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77330">
              <w:rPr>
                <w:b/>
                <w:bCs/>
                <w:noProof/>
              </w:rPr>
              <w:t>6</w:t>
            </w:r>
            <w:r>
              <w:rPr>
                <w:b/>
                <w:bCs/>
                <w:sz w:val="24"/>
                <w:szCs w:val="24"/>
              </w:rPr>
              <w:fldChar w:fldCharType="end"/>
            </w:r>
          </w:p>
        </w:sdtContent>
      </w:sdt>
    </w:sdtContent>
  </w:sdt>
  <w:p w14:paraId="01D37A4C" w14:textId="77777777" w:rsidR="00CD3B5D" w:rsidRDefault="00CD3B5D" w:rsidP="00184CAE">
    <w:pPr>
      <w:pStyle w:val="Footer"/>
      <w:tabs>
        <w:tab w:val="clear" w:pos="9026"/>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26B1F" w14:textId="77777777" w:rsidR="00B70DE4" w:rsidRDefault="00B70DE4" w:rsidP="00863DB7">
      <w:pPr>
        <w:spacing w:after="0" w:line="240" w:lineRule="auto"/>
      </w:pPr>
      <w:r>
        <w:separator/>
      </w:r>
    </w:p>
  </w:footnote>
  <w:footnote w:type="continuationSeparator" w:id="0">
    <w:p w14:paraId="327B5FA6" w14:textId="77777777" w:rsidR="00B70DE4" w:rsidRDefault="00B70DE4" w:rsidP="00863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AD7A6E6" w14:paraId="5713E986" w14:textId="77777777" w:rsidTr="6AD7A6E6">
      <w:trPr>
        <w:trHeight w:val="300"/>
      </w:trPr>
      <w:tc>
        <w:tcPr>
          <w:tcW w:w="3005" w:type="dxa"/>
        </w:tcPr>
        <w:p w14:paraId="637BCA23" w14:textId="48B91DFA" w:rsidR="6AD7A6E6" w:rsidRDefault="6AD7A6E6" w:rsidP="6AD7A6E6">
          <w:pPr>
            <w:pStyle w:val="Header"/>
            <w:ind w:left="-115"/>
          </w:pPr>
        </w:p>
      </w:tc>
      <w:tc>
        <w:tcPr>
          <w:tcW w:w="3005" w:type="dxa"/>
        </w:tcPr>
        <w:p w14:paraId="096B9A12" w14:textId="1C122FB9" w:rsidR="6AD7A6E6" w:rsidRDefault="6AD7A6E6" w:rsidP="6AD7A6E6">
          <w:pPr>
            <w:pStyle w:val="Header"/>
            <w:jc w:val="center"/>
          </w:pPr>
        </w:p>
      </w:tc>
      <w:tc>
        <w:tcPr>
          <w:tcW w:w="3005" w:type="dxa"/>
        </w:tcPr>
        <w:p w14:paraId="0955D2FF" w14:textId="50B12768" w:rsidR="6AD7A6E6" w:rsidRDefault="6AD7A6E6" w:rsidP="6AD7A6E6">
          <w:pPr>
            <w:pStyle w:val="Header"/>
            <w:ind w:right="-115"/>
            <w:jc w:val="right"/>
          </w:pPr>
        </w:p>
      </w:tc>
    </w:tr>
  </w:tbl>
  <w:p w14:paraId="22A2B362" w14:textId="71214822" w:rsidR="6AD7A6E6" w:rsidRDefault="6AD7A6E6" w:rsidP="6AD7A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AD7A6E6" w14:paraId="5367038D" w14:textId="77777777" w:rsidTr="6AD7A6E6">
      <w:trPr>
        <w:trHeight w:val="300"/>
      </w:trPr>
      <w:tc>
        <w:tcPr>
          <w:tcW w:w="3005" w:type="dxa"/>
        </w:tcPr>
        <w:p w14:paraId="363E4004" w14:textId="1422EBE3" w:rsidR="6AD7A6E6" w:rsidRDefault="6AD7A6E6" w:rsidP="6AD7A6E6">
          <w:pPr>
            <w:pStyle w:val="Header"/>
            <w:ind w:left="-115"/>
          </w:pPr>
        </w:p>
      </w:tc>
      <w:tc>
        <w:tcPr>
          <w:tcW w:w="3005" w:type="dxa"/>
        </w:tcPr>
        <w:p w14:paraId="5B06F503" w14:textId="2654E167" w:rsidR="6AD7A6E6" w:rsidRDefault="6AD7A6E6" w:rsidP="6AD7A6E6">
          <w:pPr>
            <w:pStyle w:val="Header"/>
            <w:jc w:val="center"/>
          </w:pPr>
        </w:p>
      </w:tc>
      <w:tc>
        <w:tcPr>
          <w:tcW w:w="3005" w:type="dxa"/>
        </w:tcPr>
        <w:p w14:paraId="5E1BEDEA" w14:textId="1029CA87" w:rsidR="6AD7A6E6" w:rsidRDefault="6AD7A6E6" w:rsidP="6AD7A6E6">
          <w:pPr>
            <w:pStyle w:val="Header"/>
            <w:ind w:right="-115"/>
            <w:jc w:val="right"/>
          </w:pPr>
        </w:p>
      </w:tc>
    </w:tr>
  </w:tbl>
  <w:p w14:paraId="32517756" w14:textId="1256B453" w:rsidR="6AD7A6E6" w:rsidRDefault="6AD7A6E6" w:rsidP="6AD7A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05B"/>
    <w:multiLevelType w:val="multilevel"/>
    <w:tmpl w:val="607E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04D4E"/>
    <w:multiLevelType w:val="multilevel"/>
    <w:tmpl w:val="F8FA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F53B4"/>
    <w:multiLevelType w:val="multilevel"/>
    <w:tmpl w:val="AD38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B7C9D"/>
    <w:multiLevelType w:val="multilevel"/>
    <w:tmpl w:val="F050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155365"/>
    <w:multiLevelType w:val="multilevel"/>
    <w:tmpl w:val="3FDA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5D582A"/>
    <w:multiLevelType w:val="hybridMultilevel"/>
    <w:tmpl w:val="34226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3606EE"/>
    <w:multiLevelType w:val="multilevel"/>
    <w:tmpl w:val="0F4A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900A10"/>
    <w:multiLevelType w:val="hybridMultilevel"/>
    <w:tmpl w:val="8C4476D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6078C7"/>
    <w:multiLevelType w:val="hybridMultilevel"/>
    <w:tmpl w:val="35D22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407432"/>
    <w:multiLevelType w:val="multilevel"/>
    <w:tmpl w:val="F016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A85D85"/>
    <w:multiLevelType w:val="multilevel"/>
    <w:tmpl w:val="EB6A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C1684B"/>
    <w:multiLevelType w:val="multilevel"/>
    <w:tmpl w:val="A268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6D36A0"/>
    <w:multiLevelType w:val="multilevel"/>
    <w:tmpl w:val="AE3A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3A7FC2"/>
    <w:multiLevelType w:val="multilevel"/>
    <w:tmpl w:val="F784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63B47"/>
    <w:multiLevelType w:val="hybridMultilevel"/>
    <w:tmpl w:val="C494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601804"/>
    <w:multiLevelType w:val="multilevel"/>
    <w:tmpl w:val="F794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25315E"/>
    <w:multiLevelType w:val="multilevel"/>
    <w:tmpl w:val="4D6A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AD71AA"/>
    <w:multiLevelType w:val="multilevel"/>
    <w:tmpl w:val="CCC2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EA7BBF"/>
    <w:multiLevelType w:val="multilevel"/>
    <w:tmpl w:val="6842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CB222E"/>
    <w:multiLevelType w:val="multilevel"/>
    <w:tmpl w:val="0600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156850"/>
    <w:multiLevelType w:val="multilevel"/>
    <w:tmpl w:val="4044C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4F18D4"/>
    <w:multiLevelType w:val="multilevel"/>
    <w:tmpl w:val="4764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7836FF"/>
    <w:multiLevelType w:val="multilevel"/>
    <w:tmpl w:val="4072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281583"/>
    <w:multiLevelType w:val="hybridMultilevel"/>
    <w:tmpl w:val="FA4E3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063317"/>
    <w:multiLevelType w:val="multilevel"/>
    <w:tmpl w:val="743A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A03427"/>
    <w:multiLevelType w:val="multilevel"/>
    <w:tmpl w:val="E622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2095465">
    <w:abstractNumId w:val="14"/>
  </w:num>
  <w:num w:numId="2" w16cid:durableId="2111242438">
    <w:abstractNumId w:val="25"/>
  </w:num>
  <w:num w:numId="3" w16cid:durableId="1271665971">
    <w:abstractNumId w:val="17"/>
  </w:num>
  <w:num w:numId="4" w16cid:durableId="467211999">
    <w:abstractNumId w:val="22"/>
  </w:num>
  <w:num w:numId="5" w16cid:durableId="1415207462">
    <w:abstractNumId w:val="4"/>
  </w:num>
  <w:num w:numId="6" w16cid:durableId="631903950">
    <w:abstractNumId w:val="21"/>
  </w:num>
  <w:num w:numId="7" w16cid:durableId="866135279">
    <w:abstractNumId w:val="23"/>
  </w:num>
  <w:num w:numId="8" w16cid:durableId="756706939">
    <w:abstractNumId w:val="11"/>
  </w:num>
  <w:num w:numId="9" w16cid:durableId="520899977">
    <w:abstractNumId w:val="0"/>
  </w:num>
  <w:num w:numId="10" w16cid:durableId="1366758781">
    <w:abstractNumId w:val="3"/>
  </w:num>
  <w:num w:numId="11" w16cid:durableId="712651828">
    <w:abstractNumId w:val="10"/>
  </w:num>
  <w:num w:numId="12" w16cid:durableId="1232353770">
    <w:abstractNumId w:val="2"/>
  </w:num>
  <w:num w:numId="13" w16cid:durableId="1198619818">
    <w:abstractNumId w:val="16"/>
  </w:num>
  <w:num w:numId="14" w16cid:durableId="270432120">
    <w:abstractNumId w:val="12"/>
  </w:num>
  <w:num w:numId="15" w16cid:durableId="1206258916">
    <w:abstractNumId w:val="26"/>
  </w:num>
  <w:num w:numId="16" w16cid:durableId="1869681807">
    <w:abstractNumId w:val="9"/>
  </w:num>
  <w:num w:numId="17" w16cid:durableId="1178226500">
    <w:abstractNumId w:val="5"/>
  </w:num>
  <w:num w:numId="18" w16cid:durableId="369114422">
    <w:abstractNumId w:val="19"/>
  </w:num>
  <w:num w:numId="19" w16cid:durableId="707804809">
    <w:abstractNumId w:val="20"/>
  </w:num>
  <w:num w:numId="20" w16cid:durableId="1692873949">
    <w:abstractNumId w:val="7"/>
  </w:num>
  <w:num w:numId="21" w16cid:durableId="1196385874">
    <w:abstractNumId w:val="15"/>
  </w:num>
  <w:num w:numId="22" w16cid:durableId="2042826793">
    <w:abstractNumId w:val="1"/>
  </w:num>
  <w:num w:numId="23" w16cid:durableId="1805267678">
    <w:abstractNumId w:val="1"/>
    <w:lvlOverride w:ilvl="0">
      <w:startOverride w:val="1"/>
    </w:lvlOverride>
  </w:num>
  <w:num w:numId="24" w16cid:durableId="422065816">
    <w:abstractNumId w:val="13"/>
  </w:num>
  <w:num w:numId="25" w16cid:durableId="1162235328">
    <w:abstractNumId w:val="24"/>
  </w:num>
  <w:num w:numId="26" w16cid:durableId="518541708">
    <w:abstractNumId w:val="18"/>
  </w:num>
  <w:num w:numId="27" w16cid:durableId="1032656415">
    <w:abstractNumId w:val="6"/>
  </w:num>
  <w:num w:numId="28" w16cid:durableId="796487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987"/>
    <w:rsid w:val="00054276"/>
    <w:rsid w:val="000E2166"/>
    <w:rsid w:val="00153D6D"/>
    <w:rsid w:val="0016176D"/>
    <w:rsid w:val="00177330"/>
    <w:rsid w:val="00184CAE"/>
    <w:rsid w:val="001B7047"/>
    <w:rsid w:val="001E6987"/>
    <w:rsid w:val="00284BE0"/>
    <w:rsid w:val="00286C71"/>
    <w:rsid w:val="002E69C0"/>
    <w:rsid w:val="002E6B36"/>
    <w:rsid w:val="003739C3"/>
    <w:rsid w:val="00386A03"/>
    <w:rsid w:val="003A1A6D"/>
    <w:rsid w:val="003D7B68"/>
    <w:rsid w:val="004C3D42"/>
    <w:rsid w:val="004D1699"/>
    <w:rsid w:val="004D5131"/>
    <w:rsid w:val="00501ED9"/>
    <w:rsid w:val="00560159"/>
    <w:rsid w:val="005A1DE3"/>
    <w:rsid w:val="006167F2"/>
    <w:rsid w:val="006260D3"/>
    <w:rsid w:val="0062766B"/>
    <w:rsid w:val="006651BE"/>
    <w:rsid w:val="006A3DAE"/>
    <w:rsid w:val="006C097D"/>
    <w:rsid w:val="006D49B9"/>
    <w:rsid w:val="00705464"/>
    <w:rsid w:val="007131BB"/>
    <w:rsid w:val="00762FA2"/>
    <w:rsid w:val="007C716B"/>
    <w:rsid w:val="008177D7"/>
    <w:rsid w:val="00825716"/>
    <w:rsid w:val="00841BE8"/>
    <w:rsid w:val="0085520C"/>
    <w:rsid w:val="0085F597"/>
    <w:rsid w:val="00863DB7"/>
    <w:rsid w:val="008855F7"/>
    <w:rsid w:val="008947C4"/>
    <w:rsid w:val="008B4ACD"/>
    <w:rsid w:val="00932AAB"/>
    <w:rsid w:val="00A434D2"/>
    <w:rsid w:val="00A57D34"/>
    <w:rsid w:val="00A94C78"/>
    <w:rsid w:val="00AE70AF"/>
    <w:rsid w:val="00AF3458"/>
    <w:rsid w:val="00B20BC8"/>
    <w:rsid w:val="00B26A66"/>
    <w:rsid w:val="00B70DE4"/>
    <w:rsid w:val="00C20F44"/>
    <w:rsid w:val="00C45B35"/>
    <w:rsid w:val="00C60EE5"/>
    <w:rsid w:val="00CD3B5D"/>
    <w:rsid w:val="00CF4101"/>
    <w:rsid w:val="00D33D7C"/>
    <w:rsid w:val="00D8294D"/>
    <w:rsid w:val="00D96A13"/>
    <w:rsid w:val="00DD299F"/>
    <w:rsid w:val="00E04504"/>
    <w:rsid w:val="00E172D2"/>
    <w:rsid w:val="00E504B2"/>
    <w:rsid w:val="00EC0E6B"/>
    <w:rsid w:val="00EC0E82"/>
    <w:rsid w:val="00EE6BE5"/>
    <w:rsid w:val="00F667C1"/>
    <w:rsid w:val="00F94D76"/>
    <w:rsid w:val="01E9187F"/>
    <w:rsid w:val="04086A4D"/>
    <w:rsid w:val="04F08497"/>
    <w:rsid w:val="0602F5E6"/>
    <w:rsid w:val="0A7E1180"/>
    <w:rsid w:val="0A93EFE3"/>
    <w:rsid w:val="0D896CD4"/>
    <w:rsid w:val="0F751F4C"/>
    <w:rsid w:val="10189FA6"/>
    <w:rsid w:val="104A2451"/>
    <w:rsid w:val="12AC3101"/>
    <w:rsid w:val="1460EC88"/>
    <w:rsid w:val="155F1DA6"/>
    <w:rsid w:val="16995904"/>
    <w:rsid w:val="1CE7D520"/>
    <w:rsid w:val="1F55C268"/>
    <w:rsid w:val="25235213"/>
    <w:rsid w:val="25F51275"/>
    <w:rsid w:val="2862D85C"/>
    <w:rsid w:val="2DA7524C"/>
    <w:rsid w:val="313D0438"/>
    <w:rsid w:val="319F0A5C"/>
    <w:rsid w:val="328B3413"/>
    <w:rsid w:val="32B68DF9"/>
    <w:rsid w:val="339151AA"/>
    <w:rsid w:val="36022B31"/>
    <w:rsid w:val="39E1A992"/>
    <w:rsid w:val="3A913172"/>
    <w:rsid w:val="3CD9E1D9"/>
    <w:rsid w:val="3D6B1D3D"/>
    <w:rsid w:val="4001250D"/>
    <w:rsid w:val="42C00544"/>
    <w:rsid w:val="4625934A"/>
    <w:rsid w:val="463B4D12"/>
    <w:rsid w:val="4C2D0EE1"/>
    <w:rsid w:val="4DFF0E1E"/>
    <w:rsid w:val="4E2EF222"/>
    <w:rsid w:val="4F239B27"/>
    <w:rsid w:val="4F8692CD"/>
    <w:rsid w:val="538AFFC4"/>
    <w:rsid w:val="578D3033"/>
    <w:rsid w:val="57CBD62E"/>
    <w:rsid w:val="586D147F"/>
    <w:rsid w:val="587BBC38"/>
    <w:rsid w:val="5A063A37"/>
    <w:rsid w:val="5A6FD5ED"/>
    <w:rsid w:val="5C786A0E"/>
    <w:rsid w:val="5CDE6CB7"/>
    <w:rsid w:val="62E87825"/>
    <w:rsid w:val="637BBC21"/>
    <w:rsid w:val="661087F2"/>
    <w:rsid w:val="677BAEDD"/>
    <w:rsid w:val="6A27936B"/>
    <w:rsid w:val="6A45693C"/>
    <w:rsid w:val="6AC70F2B"/>
    <w:rsid w:val="6AD7A6E6"/>
    <w:rsid w:val="6BFF6363"/>
    <w:rsid w:val="6EB2CF4F"/>
    <w:rsid w:val="706D4F07"/>
    <w:rsid w:val="71CAC7C9"/>
    <w:rsid w:val="75535C60"/>
    <w:rsid w:val="78D944A9"/>
    <w:rsid w:val="7D6DB162"/>
    <w:rsid w:val="7EBFA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AF76F"/>
  <w15:chartTrackingRefBased/>
  <w15:docId w15:val="{84E41E08-C693-4ACC-979B-A1E9769C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01E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E698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6987"/>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F667C1"/>
    <w:rPr>
      <w:color w:val="0563C1" w:themeColor="hyperlink"/>
      <w:u w:val="single"/>
    </w:rPr>
  </w:style>
  <w:style w:type="paragraph" w:styleId="NormalWeb">
    <w:name w:val="Normal (Web)"/>
    <w:basedOn w:val="Normal"/>
    <w:uiPriority w:val="99"/>
    <w:unhideWhenUsed/>
    <w:rsid w:val="00EE6B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E6BE5"/>
    <w:rPr>
      <w:b/>
      <w:bCs/>
    </w:rPr>
  </w:style>
  <w:style w:type="character" w:styleId="FollowedHyperlink">
    <w:name w:val="FollowedHyperlink"/>
    <w:basedOn w:val="DefaultParagraphFont"/>
    <w:uiPriority w:val="99"/>
    <w:semiHidden/>
    <w:unhideWhenUsed/>
    <w:rsid w:val="0085520C"/>
    <w:rPr>
      <w:color w:val="954F72" w:themeColor="followedHyperlink"/>
      <w:u w:val="single"/>
    </w:rPr>
  </w:style>
  <w:style w:type="character" w:customStyle="1" w:styleId="Heading2Char">
    <w:name w:val="Heading 2 Char"/>
    <w:basedOn w:val="DefaultParagraphFont"/>
    <w:link w:val="Heading2"/>
    <w:uiPriority w:val="9"/>
    <w:rsid w:val="00501ED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63D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DB7"/>
  </w:style>
  <w:style w:type="paragraph" w:styleId="Footer">
    <w:name w:val="footer"/>
    <w:basedOn w:val="Normal"/>
    <w:link w:val="FooterChar"/>
    <w:uiPriority w:val="99"/>
    <w:unhideWhenUsed/>
    <w:rsid w:val="00863D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B7"/>
  </w:style>
  <w:style w:type="paragraph" w:styleId="ListParagraph">
    <w:name w:val="List Paragraph"/>
    <w:basedOn w:val="Normal"/>
    <w:uiPriority w:val="34"/>
    <w:qFormat/>
    <w:rsid w:val="00C20F44"/>
    <w:pPr>
      <w:ind w:left="720"/>
      <w:contextualSpacing/>
    </w:pPr>
  </w:style>
  <w:style w:type="table" w:styleId="TableGrid">
    <w:name w:val="Table Grid"/>
    <w:basedOn w:val="TableNormal"/>
    <w:uiPriority w:val="59"/>
    <w:rsid w:val="00B26A6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BodyText"/>
    <w:uiPriority w:val="99"/>
    <w:unhideWhenUsed/>
    <w:rsid w:val="00B26A66"/>
    <w:pPr>
      <w:numPr>
        <w:numId w:val="22"/>
      </w:numPr>
      <w:tabs>
        <w:tab w:val="num" w:pos="720"/>
      </w:tabs>
      <w:spacing w:before="120" w:line="240" w:lineRule="auto"/>
    </w:pPr>
    <w:rPr>
      <w:rFonts w:ascii="Calibri" w:eastAsia="Calibri" w:hAnsi="Calibri" w:cs="Times New Roman"/>
      <w:color w:val="222A35" w:themeColor="text2" w:themeShade="80"/>
      <w:sz w:val="24"/>
      <w:szCs w:val="26"/>
      <w:lang w:eastAsia="en-GB"/>
    </w:rPr>
  </w:style>
  <w:style w:type="character" w:styleId="FootnoteReference">
    <w:name w:val="footnote reference"/>
    <w:basedOn w:val="DefaultParagraphFont"/>
    <w:uiPriority w:val="99"/>
    <w:unhideWhenUsed/>
    <w:rsid w:val="00B26A66"/>
    <w:rPr>
      <w:vertAlign w:val="superscript"/>
    </w:rPr>
  </w:style>
  <w:style w:type="paragraph" w:customStyle="1" w:styleId="TickBox">
    <w:name w:val="Tick Box"/>
    <w:basedOn w:val="BodyText"/>
    <w:qFormat/>
    <w:rsid w:val="00B26A66"/>
    <w:pPr>
      <w:spacing w:before="120" w:line="240" w:lineRule="auto"/>
      <w:jc w:val="center"/>
    </w:pPr>
    <w:rPr>
      <w:rFonts w:ascii="Calibri" w:eastAsia="Calibri" w:hAnsi="Calibri" w:cs="Times New Roman"/>
      <w:color w:val="222A35" w:themeColor="text2" w:themeShade="80"/>
      <w:sz w:val="32"/>
      <w:szCs w:val="26"/>
      <w:lang w:eastAsia="en-GB"/>
    </w:rPr>
  </w:style>
  <w:style w:type="paragraph" w:styleId="BodyText">
    <w:name w:val="Body Text"/>
    <w:basedOn w:val="Normal"/>
    <w:link w:val="BodyTextChar"/>
    <w:uiPriority w:val="99"/>
    <w:semiHidden/>
    <w:unhideWhenUsed/>
    <w:rsid w:val="00B26A66"/>
    <w:pPr>
      <w:spacing w:after="120"/>
    </w:pPr>
  </w:style>
  <w:style w:type="character" w:customStyle="1" w:styleId="BodyTextChar">
    <w:name w:val="Body Text Char"/>
    <w:basedOn w:val="DefaultParagraphFont"/>
    <w:link w:val="BodyText"/>
    <w:uiPriority w:val="99"/>
    <w:semiHidden/>
    <w:rsid w:val="00B26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8911">
      <w:bodyDiv w:val="1"/>
      <w:marLeft w:val="0"/>
      <w:marRight w:val="0"/>
      <w:marTop w:val="0"/>
      <w:marBottom w:val="0"/>
      <w:divBdr>
        <w:top w:val="none" w:sz="0" w:space="0" w:color="auto"/>
        <w:left w:val="none" w:sz="0" w:space="0" w:color="auto"/>
        <w:bottom w:val="none" w:sz="0" w:space="0" w:color="auto"/>
        <w:right w:val="none" w:sz="0" w:space="0" w:color="auto"/>
      </w:divBdr>
    </w:div>
    <w:div w:id="193732440">
      <w:bodyDiv w:val="1"/>
      <w:marLeft w:val="0"/>
      <w:marRight w:val="0"/>
      <w:marTop w:val="0"/>
      <w:marBottom w:val="0"/>
      <w:divBdr>
        <w:top w:val="none" w:sz="0" w:space="0" w:color="auto"/>
        <w:left w:val="none" w:sz="0" w:space="0" w:color="auto"/>
        <w:bottom w:val="none" w:sz="0" w:space="0" w:color="auto"/>
        <w:right w:val="none" w:sz="0" w:space="0" w:color="auto"/>
      </w:divBdr>
    </w:div>
    <w:div w:id="220754350">
      <w:bodyDiv w:val="1"/>
      <w:marLeft w:val="0"/>
      <w:marRight w:val="0"/>
      <w:marTop w:val="0"/>
      <w:marBottom w:val="0"/>
      <w:divBdr>
        <w:top w:val="none" w:sz="0" w:space="0" w:color="auto"/>
        <w:left w:val="none" w:sz="0" w:space="0" w:color="auto"/>
        <w:bottom w:val="none" w:sz="0" w:space="0" w:color="auto"/>
        <w:right w:val="none" w:sz="0" w:space="0" w:color="auto"/>
      </w:divBdr>
    </w:div>
    <w:div w:id="265895156">
      <w:bodyDiv w:val="1"/>
      <w:marLeft w:val="0"/>
      <w:marRight w:val="0"/>
      <w:marTop w:val="0"/>
      <w:marBottom w:val="0"/>
      <w:divBdr>
        <w:top w:val="none" w:sz="0" w:space="0" w:color="auto"/>
        <w:left w:val="none" w:sz="0" w:space="0" w:color="auto"/>
        <w:bottom w:val="none" w:sz="0" w:space="0" w:color="auto"/>
        <w:right w:val="none" w:sz="0" w:space="0" w:color="auto"/>
      </w:divBdr>
    </w:div>
    <w:div w:id="520823996">
      <w:bodyDiv w:val="1"/>
      <w:marLeft w:val="0"/>
      <w:marRight w:val="0"/>
      <w:marTop w:val="0"/>
      <w:marBottom w:val="0"/>
      <w:divBdr>
        <w:top w:val="none" w:sz="0" w:space="0" w:color="auto"/>
        <w:left w:val="none" w:sz="0" w:space="0" w:color="auto"/>
        <w:bottom w:val="none" w:sz="0" w:space="0" w:color="auto"/>
        <w:right w:val="none" w:sz="0" w:space="0" w:color="auto"/>
      </w:divBdr>
    </w:div>
    <w:div w:id="677543815">
      <w:bodyDiv w:val="1"/>
      <w:marLeft w:val="0"/>
      <w:marRight w:val="0"/>
      <w:marTop w:val="0"/>
      <w:marBottom w:val="0"/>
      <w:divBdr>
        <w:top w:val="none" w:sz="0" w:space="0" w:color="auto"/>
        <w:left w:val="none" w:sz="0" w:space="0" w:color="auto"/>
        <w:bottom w:val="none" w:sz="0" w:space="0" w:color="auto"/>
        <w:right w:val="none" w:sz="0" w:space="0" w:color="auto"/>
      </w:divBdr>
    </w:div>
    <w:div w:id="681056916">
      <w:bodyDiv w:val="1"/>
      <w:marLeft w:val="0"/>
      <w:marRight w:val="0"/>
      <w:marTop w:val="0"/>
      <w:marBottom w:val="0"/>
      <w:divBdr>
        <w:top w:val="none" w:sz="0" w:space="0" w:color="auto"/>
        <w:left w:val="none" w:sz="0" w:space="0" w:color="auto"/>
        <w:bottom w:val="none" w:sz="0" w:space="0" w:color="auto"/>
        <w:right w:val="none" w:sz="0" w:space="0" w:color="auto"/>
      </w:divBdr>
    </w:div>
    <w:div w:id="715930672">
      <w:bodyDiv w:val="1"/>
      <w:marLeft w:val="0"/>
      <w:marRight w:val="0"/>
      <w:marTop w:val="0"/>
      <w:marBottom w:val="0"/>
      <w:divBdr>
        <w:top w:val="none" w:sz="0" w:space="0" w:color="auto"/>
        <w:left w:val="none" w:sz="0" w:space="0" w:color="auto"/>
        <w:bottom w:val="none" w:sz="0" w:space="0" w:color="auto"/>
        <w:right w:val="none" w:sz="0" w:space="0" w:color="auto"/>
      </w:divBdr>
    </w:div>
    <w:div w:id="846409500">
      <w:bodyDiv w:val="1"/>
      <w:marLeft w:val="0"/>
      <w:marRight w:val="0"/>
      <w:marTop w:val="0"/>
      <w:marBottom w:val="0"/>
      <w:divBdr>
        <w:top w:val="none" w:sz="0" w:space="0" w:color="auto"/>
        <w:left w:val="none" w:sz="0" w:space="0" w:color="auto"/>
        <w:bottom w:val="none" w:sz="0" w:space="0" w:color="auto"/>
        <w:right w:val="none" w:sz="0" w:space="0" w:color="auto"/>
      </w:divBdr>
    </w:div>
    <w:div w:id="928465180">
      <w:bodyDiv w:val="1"/>
      <w:marLeft w:val="0"/>
      <w:marRight w:val="0"/>
      <w:marTop w:val="0"/>
      <w:marBottom w:val="0"/>
      <w:divBdr>
        <w:top w:val="none" w:sz="0" w:space="0" w:color="auto"/>
        <w:left w:val="none" w:sz="0" w:space="0" w:color="auto"/>
        <w:bottom w:val="none" w:sz="0" w:space="0" w:color="auto"/>
        <w:right w:val="none" w:sz="0" w:space="0" w:color="auto"/>
      </w:divBdr>
      <w:divsChild>
        <w:div w:id="78644819">
          <w:marLeft w:val="0"/>
          <w:marRight w:val="0"/>
          <w:marTop w:val="0"/>
          <w:marBottom w:val="0"/>
          <w:divBdr>
            <w:top w:val="none" w:sz="0" w:space="0" w:color="auto"/>
            <w:left w:val="none" w:sz="0" w:space="0" w:color="auto"/>
            <w:bottom w:val="none" w:sz="0" w:space="0" w:color="auto"/>
            <w:right w:val="none" w:sz="0" w:space="0" w:color="auto"/>
          </w:divBdr>
        </w:div>
        <w:div w:id="82603939">
          <w:marLeft w:val="0"/>
          <w:marRight w:val="0"/>
          <w:marTop w:val="0"/>
          <w:marBottom w:val="0"/>
          <w:divBdr>
            <w:top w:val="none" w:sz="0" w:space="0" w:color="auto"/>
            <w:left w:val="none" w:sz="0" w:space="0" w:color="auto"/>
            <w:bottom w:val="none" w:sz="0" w:space="0" w:color="auto"/>
            <w:right w:val="none" w:sz="0" w:space="0" w:color="auto"/>
          </w:divBdr>
        </w:div>
        <w:div w:id="84693666">
          <w:marLeft w:val="0"/>
          <w:marRight w:val="0"/>
          <w:marTop w:val="0"/>
          <w:marBottom w:val="0"/>
          <w:divBdr>
            <w:top w:val="none" w:sz="0" w:space="0" w:color="auto"/>
            <w:left w:val="none" w:sz="0" w:space="0" w:color="auto"/>
            <w:bottom w:val="none" w:sz="0" w:space="0" w:color="auto"/>
            <w:right w:val="none" w:sz="0" w:space="0" w:color="auto"/>
          </w:divBdr>
        </w:div>
        <w:div w:id="146871049">
          <w:marLeft w:val="0"/>
          <w:marRight w:val="0"/>
          <w:marTop w:val="0"/>
          <w:marBottom w:val="0"/>
          <w:divBdr>
            <w:top w:val="none" w:sz="0" w:space="0" w:color="auto"/>
            <w:left w:val="none" w:sz="0" w:space="0" w:color="auto"/>
            <w:bottom w:val="none" w:sz="0" w:space="0" w:color="auto"/>
            <w:right w:val="none" w:sz="0" w:space="0" w:color="auto"/>
          </w:divBdr>
        </w:div>
        <w:div w:id="149299797">
          <w:marLeft w:val="0"/>
          <w:marRight w:val="0"/>
          <w:marTop w:val="0"/>
          <w:marBottom w:val="0"/>
          <w:divBdr>
            <w:top w:val="none" w:sz="0" w:space="0" w:color="auto"/>
            <w:left w:val="none" w:sz="0" w:space="0" w:color="auto"/>
            <w:bottom w:val="none" w:sz="0" w:space="0" w:color="auto"/>
            <w:right w:val="none" w:sz="0" w:space="0" w:color="auto"/>
          </w:divBdr>
        </w:div>
        <w:div w:id="510215843">
          <w:marLeft w:val="0"/>
          <w:marRight w:val="0"/>
          <w:marTop w:val="0"/>
          <w:marBottom w:val="0"/>
          <w:divBdr>
            <w:top w:val="none" w:sz="0" w:space="0" w:color="auto"/>
            <w:left w:val="none" w:sz="0" w:space="0" w:color="auto"/>
            <w:bottom w:val="none" w:sz="0" w:space="0" w:color="auto"/>
            <w:right w:val="none" w:sz="0" w:space="0" w:color="auto"/>
          </w:divBdr>
        </w:div>
        <w:div w:id="561062824">
          <w:marLeft w:val="0"/>
          <w:marRight w:val="0"/>
          <w:marTop w:val="0"/>
          <w:marBottom w:val="0"/>
          <w:divBdr>
            <w:top w:val="none" w:sz="0" w:space="0" w:color="auto"/>
            <w:left w:val="none" w:sz="0" w:space="0" w:color="auto"/>
            <w:bottom w:val="none" w:sz="0" w:space="0" w:color="auto"/>
            <w:right w:val="none" w:sz="0" w:space="0" w:color="auto"/>
          </w:divBdr>
        </w:div>
        <w:div w:id="731850797">
          <w:marLeft w:val="0"/>
          <w:marRight w:val="0"/>
          <w:marTop w:val="0"/>
          <w:marBottom w:val="0"/>
          <w:divBdr>
            <w:top w:val="none" w:sz="0" w:space="0" w:color="auto"/>
            <w:left w:val="none" w:sz="0" w:space="0" w:color="auto"/>
            <w:bottom w:val="none" w:sz="0" w:space="0" w:color="auto"/>
            <w:right w:val="none" w:sz="0" w:space="0" w:color="auto"/>
          </w:divBdr>
        </w:div>
        <w:div w:id="759065557">
          <w:marLeft w:val="0"/>
          <w:marRight w:val="0"/>
          <w:marTop w:val="0"/>
          <w:marBottom w:val="0"/>
          <w:divBdr>
            <w:top w:val="none" w:sz="0" w:space="0" w:color="auto"/>
            <w:left w:val="none" w:sz="0" w:space="0" w:color="auto"/>
            <w:bottom w:val="none" w:sz="0" w:space="0" w:color="auto"/>
            <w:right w:val="none" w:sz="0" w:space="0" w:color="auto"/>
          </w:divBdr>
        </w:div>
        <w:div w:id="860094964">
          <w:marLeft w:val="0"/>
          <w:marRight w:val="0"/>
          <w:marTop w:val="0"/>
          <w:marBottom w:val="0"/>
          <w:divBdr>
            <w:top w:val="none" w:sz="0" w:space="0" w:color="auto"/>
            <w:left w:val="none" w:sz="0" w:space="0" w:color="auto"/>
            <w:bottom w:val="none" w:sz="0" w:space="0" w:color="auto"/>
            <w:right w:val="none" w:sz="0" w:space="0" w:color="auto"/>
          </w:divBdr>
        </w:div>
        <w:div w:id="882792240">
          <w:marLeft w:val="0"/>
          <w:marRight w:val="0"/>
          <w:marTop w:val="0"/>
          <w:marBottom w:val="0"/>
          <w:divBdr>
            <w:top w:val="none" w:sz="0" w:space="0" w:color="auto"/>
            <w:left w:val="none" w:sz="0" w:space="0" w:color="auto"/>
            <w:bottom w:val="none" w:sz="0" w:space="0" w:color="auto"/>
            <w:right w:val="none" w:sz="0" w:space="0" w:color="auto"/>
          </w:divBdr>
        </w:div>
        <w:div w:id="991636579">
          <w:marLeft w:val="0"/>
          <w:marRight w:val="0"/>
          <w:marTop w:val="0"/>
          <w:marBottom w:val="0"/>
          <w:divBdr>
            <w:top w:val="none" w:sz="0" w:space="0" w:color="auto"/>
            <w:left w:val="none" w:sz="0" w:space="0" w:color="auto"/>
            <w:bottom w:val="none" w:sz="0" w:space="0" w:color="auto"/>
            <w:right w:val="none" w:sz="0" w:space="0" w:color="auto"/>
          </w:divBdr>
        </w:div>
        <w:div w:id="1713847287">
          <w:marLeft w:val="0"/>
          <w:marRight w:val="0"/>
          <w:marTop w:val="0"/>
          <w:marBottom w:val="0"/>
          <w:divBdr>
            <w:top w:val="none" w:sz="0" w:space="0" w:color="auto"/>
            <w:left w:val="none" w:sz="0" w:space="0" w:color="auto"/>
            <w:bottom w:val="none" w:sz="0" w:space="0" w:color="auto"/>
            <w:right w:val="none" w:sz="0" w:space="0" w:color="auto"/>
          </w:divBdr>
        </w:div>
        <w:div w:id="1813061217">
          <w:marLeft w:val="0"/>
          <w:marRight w:val="0"/>
          <w:marTop w:val="0"/>
          <w:marBottom w:val="0"/>
          <w:divBdr>
            <w:top w:val="none" w:sz="0" w:space="0" w:color="auto"/>
            <w:left w:val="none" w:sz="0" w:space="0" w:color="auto"/>
            <w:bottom w:val="none" w:sz="0" w:space="0" w:color="auto"/>
            <w:right w:val="none" w:sz="0" w:space="0" w:color="auto"/>
          </w:divBdr>
        </w:div>
        <w:div w:id="1853840280">
          <w:marLeft w:val="0"/>
          <w:marRight w:val="0"/>
          <w:marTop w:val="0"/>
          <w:marBottom w:val="0"/>
          <w:divBdr>
            <w:top w:val="none" w:sz="0" w:space="0" w:color="auto"/>
            <w:left w:val="none" w:sz="0" w:space="0" w:color="auto"/>
            <w:bottom w:val="none" w:sz="0" w:space="0" w:color="auto"/>
            <w:right w:val="none" w:sz="0" w:space="0" w:color="auto"/>
          </w:divBdr>
        </w:div>
        <w:div w:id="1908177323">
          <w:marLeft w:val="0"/>
          <w:marRight w:val="0"/>
          <w:marTop w:val="0"/>
          <w:marBottom w:val="0"/>
          <w:divBdr>
            <w:top w:val="none" w:sz="0" w:space="0" w:color="auto"/>
            <w:left w:val="none" w:sz="0" w:space="0" w:color="auto"/>
            <w:bottom w:val="none" w:sz="0" w:space="0" w:color="auto"/>
            <w:right w:val="none" w:sz="0" w:space="0" w:color="auto"/>
          </w:divBdr>
        </w:div>
      </w:divsChild>
    </w:div>
    <w:div w:id="961689226">
      <w:bodyDiv w:val="1"/>
      <w:marLeft w:val="0"/>
      <w:marRight w:val="0"/>
      <w:marTop w:val="0"/>
      <w:marBottom w:val="0"/>
      <w:divBdr>
        <w:top w:val="none" w:sz="0" w:space="0" w:color="auto"/>
        <w:left w:val="none" w:sz="0" w:space="0" w:color="auto"/>
        <w:bottom w:val="none" w:sz="0" w:space="0" w:color="auto"/>
        <w:right w:val="none" w:sz="0" w:space="0" w:color="auto"/>
      </w:divBdr>
    </w:div>
    <w:div w:id="1076056366">
      <w:bodyDiv w:val="1"/>
      <w:marLeft w:val="0"/>
      <w:marRight w:val="0"/>
      <w:marTop w:val="0"/>
      <w:marBottom w:val="0"/>
      <w:divBdr>
        <w:top w:val="none" w:sz="0" w:space="0" w:color="auto"/>
        <w:left w:val="none" w:sz="0" w:space="0" w:color="auto"/>
        <w:bottom w:val="none" w:sz="0" w:space="0" w:color="auto"/>
        <w:right w:val="none" w:sz="0" w:space="0" w:color="auto"/>
      </w:divBdr>
    </w:div>
    <w:div w:id="1116871657">
      <w:bodyDiv w:val="1"/>
      <w:marLeft w:val="0"/>
      <w:marRight w:val="0"/>
      <w:marTop w:val="0"/>
      <w:marBottom w:val="0"/>
      <w:divBdr>
        <w:top w:val="none" w:sz="0" w:space="0" w:color="auto"/>
        <w:left w:val="none" w:sz="0" w:space="0" w:color="auto"/>
        <w:bottom w:val="none" w:sz="0" w:space="0" w:color="auto"/>
        <w:right w:val="none" w:sz="0" w:space="0" w:color="auto"/>
      </w:divBdr>
    </w:div>
    <w:div w:id="1213617915">
      <w:bodyDiv w:val="1"/>
      <w:marLeft w:val="0"/>
      <w:marRight w:val="0"/>
      <w:marTop w:val="0"/>
      <w:marBottom w:val="0"/>
      <w:divBdr>
        <w:top w:val="none" w:sz="0" w:space="0" w:color="auto"/>
        <w:left w:val="none" w:sz="0" w:space="0" w:color="auto"/>
        <w:bottom w:val="none" w:sz="0" w:space="0" w:color="auto"/>
        <w:right w:val="none" w:sz="0" w:space="0" w:color="auto"/>
      </w:divBdr>
    </w:div>
    <w:div w:id="1504467203">
      <w:bodyDiv w:val="1"/>
      <w:marLeft w:val="0"/>
      <w:marRight w:val="0"/>
      <w:marTop w:val="0"/>
      <w:marBottom w:val="0"/>
      <w:divBdr>
        <w:top w:val="none" w:sz="0" w:space="0" w:color="auto"/>
        <w:left w:val="none" w:sz="0" w:space="0" w:color="auto"/>
        <w:bottom w:val="none" w:sz="0" w:space="0" w:color="auto"/>
        <w:right w:val="none" w:sz="0" w:space="0" w:color="auto"/>
      </w:divBdr>
    </w:div>
    <w:div w:id="1540433127">
      <w:bodyDiv w:val="1"/>
      <w:marLeft w:val="0"/>
      <w:marRight w:val="0"/>
      <w:marTop w:val="0"/>
      <w:marBottom w:val="0"/>
      <w:divBdr>
        <w:top w:val="none" w:sz="0" w:space="0" w:color="auto"/>
        <w:left w:val="none" w:sz="0" w:space="0" w:color="auto"/>
        <w:bottom w:val="none" w:sz="0" w:space="0" w:color="auto"/>
        <w:right w:val="none" w:sz="0" w:space="0" w:color="auto"/>
      </w:divBdr>
    </w:div>
    <w:div w:id="1551575377">
      <w:bodyDiv w:val="1"/>
      <w:marLeft w:val="0"/>
      <w:marRight w:val="0"/>
      <w:marTop w:val="0"/>
      <w:marBottom w:val="0"/>
      <w:divBdr>
        <w:top w:val="none" w:sz="0" w:space="0" w:color="auto"/>
        <w:left w:val="none" w:sz="0" w:space="0" w:color="auto"/>
        <w:bottom w:val="none" w:sz="0" w:space="0" w:color="auto"/>
        <w:right w:val="none" w:sz="0" w:space="0" w:color="auto"/>
      </w:divBdr>
    </w:div>
    <w:div w:id="1666277611">
      <w:bodyDiv w:val="1"/>
      <w:marLeft w:val="0"/>
      <w:marRight w:val="0"/>
      <w:marTop w:val="0"/>
      <w:marBottom w:val="0"/>
      <w:divBdr>
        <w:top w:val="none" w:sz="0" w:space="0" w:color="auto"/>
        <w:left w:val="none" w:sz="0" w:space="0" w:color="auto"/>
        <w:bottom w:val="none" w:sz="0" w:space="0" w:color="auto"/>
        <w:right w:val="none" w:sz="0" w:space="0" w:color="auto"/>
      </w:divBdr>
    </w:div>
    <w:div w:id="1686008051">
      <w:bodyDiv w:val="1"/>
      <w:marLeft w:val="0"/>
      <w:marRight w:val="0"/>
      <w:marTop w:val="0"/>
      <w:marBottom w:val="0"/>
      <w:divBdr>
        <w:top w:val="none" w:sz="0" w:space="0" w:color="auto"/>
        <w:left w:val="none" w:sz="0" w:space="0" w:color="auto"/>
        <w:bottom w:val="none" w:sz="0" w:space="0" w:color="auto"/>
        <w:right w:val="none" w:sz="0" w:space="0" w:color="auto"/>
      </w:divBdr>
    </w:div>
    <w:div w:id="1687487164">
      <w:bodyDiv w:val="1"/>
      <w:marLeft w:val="0"/>
      <w:marRight w:val="0"/>
      <w:marTop w:val="0"/>
      <w:marBottom w:val="0"/>
      <w:divBdr>
        <w:top w:val="none" w:sz="0" w:space="0" w:color="auto"/>
        <w:left w:val="none" w:sz="0" w:space="0" w:color="auto"/>
        <w:bottom w:val="none" w:sz="0" w:space="0" w:color="auto"/>
        <w:right w:val="none" w:sz="0" w:space="0" w:color="auto"/>
      </w:divBdr>
    </w:div>
    <w:div w:id="1784878910">
      <w:bodyDiv w:val="1"/>
      <w:marLeft w:val="0"/>
      <w:marRight w:val="0"/>
      <w:marTop w:val="0"/>
      <w:marBottom w:val="0"/>
      <w:divBdr>
        <w:top w:val="none" w:sz="0" w:space="0" w:color="auto"/>
        <w:left w:val="none" w:sz="0" w:space="0" w:color="auto"/>
        <w:bottom w:val="none" w:sz="0" w:space="0" w:color="auto"/>
        <w:right w:val="none" w:sz="0" w:space="0" w:color="auto"/>
      </w:divBdr>
    </w:div>
    <w:div w:id="1844125655">
      <w:bodyDiv w:val="1"/>
      <w:marLeft w:val="0"/>
      <w:marRight w:val="0"/>
      <w:marTop w:val="0"/>
      <w:marBottom w:val="0"/>
      <w:divBdr>
        <w:top w:val="none" w:sz="0" w:space="0" w:color="auto"/>
        <w:left w:val="none" w:sz="0" w:space="0" w:color="auto"/>
        <w:bottom w:val="none" w:sz="0" w:space="0" w:color="auto"/>
        <w:right w:val="none" w:sz="0" w:space="0" w:color="auto"/>
      </w:divBdr>
    </w:div>
    <w:div w:id="2001421260">
      <w:bodyDiv w:val="1"/>
      <w:marLeft w:val="0"/>
      <w:marRight w:val="0"/>
      <w:marTop w:val="0"/>
      <w:marBottom w:val="0"/>
      <w:divBdr>
        <w:top w:val="none" w:sz="0" w:space="0" w:color="auto"/>
        <w:left w:val="none" w:sz="0" w:space="0" w:color="auto"/>
        <w:bottom w:val="none" w:sz="0" w:space="0" w:color="auto"/>
        <w:right w:val="none" w:sz="0" w:space="0" w:color="auto"/>
      </w:divBdr>
    </w:div>
    <w:div w:id="213709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conditions/consent-to-treatment/capaci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conditions/social-care-and-support-guide/making-decisions-for-someone-else/mental-capacity-a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A760FA27D1440AD7AD63A0820EE9F" ma:contentTypeVersion="19" ma:contentTypeDescription="Create a new document." ma:contentTypeScope="" ma:versionID="0c809e6632da1745f5ffeae293d34a03">
  <xsd:schema xmlns:xsd="http://www.w3.org/2001/XMLSchema" xmlns:xs="http://www.w3.org/2001/XMLSchema" xmlns:p="http://schemas.microsoft.com/office/2006/metadata/properties" xmlns:ns1="http://schemas.microsoft.com/sharepoint/v3" xmlns:ns3="2e4f4eeb-df76-44f1-adb7-33eb05f2d865" xmlns:ns4="d18f52f0-0b2e-4608-b393-08efbd3b3ec8" targetNamespace="http://schemas.microsoft.com/office/2006/metadata/properties" ma:root="true" ma:fieldsID="5e0692288234263a4ff3c63185faaab1" ns1:_="" ns3:_="" ns4:_="">
    <xsd:import namespace="http://schemas.microsoft.com/sharepoint/v3"/>
    <xsd:import namespace="2e4f4eeb-df76-44f1-adb7-33eb05f2d865"/>
    <xsd:import namespace="d18f52f0-0b2e-4608-b393-08efbd3b3e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f4eeb-df76-44f1-adb7-33eb05f2d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f52f0-0b2e-4608-b393-08efbd3b3ec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e4f4eeb-df76-44f1-adb7-33eb05f2d865" xsi:nil="true"/>
  </documentManagement>
</p:properties>
</file>

<file path=customXml/itemProps1.xml><?xml version="1.0" encoding="utf-8"?>
<ds:datastoreItem xmlns:ds="http://schemas.openxmlformats.org/officeDocument/2006/customXml" ds:itemID="{6CD27CEC-5709-4C5D-9BFD-93856AE01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4f4eeb-df76-44f1-adb7-33eb05f2d865"/>
    <ds:schemaRef ds:uri="d18f52f0-0b2e-4608-b393-08efbd3b3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CEC72-0F62-437F-9E0C-4E0A091714D3}">
  <ds:schemaRefs>
    <ds:schemaRef ds:uri="http://schemas.microsoft.com/sharepoint/v3/contenttype/forms"/>
  </ds:schemaRefs>
</ds:datastoreItem>
</file>

<file path=customXml/itemProps3.xml><?xml version="1.0" encoding="utf-8"?>
<ds:datastoreItem xmlns:ds="http://schemas.openxmlformats.org/officeDocument/2006/customXml" ds:itemID="{9159E847-FB3D-4389-9A77-B4D592ACD69B}">
  <ds:schemaRefs>
    <ds:schemaRef ds:uri="http://schemas.microsoft.com/office/2006/metadata/properties"/>
    <ds:schemaRef ds:uri="http://schemas.microsoft.com/office/infopath/2007/PartnerControls"/>
    <ds:schemaRef ds:uri="http://schemas.microsoft.com/sharepoint/v3"/>
    <ds:schemaRef ds:uri="2e4f4eeb-df76-44f1-adb7-33eb05f2d8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Bexley Clinical Commissioning Group</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Stephanie (QUAY HEALTH SOLUTIONS CIC)</dc:creator>
  <cp:keywords/>
  <dc:description/>
  <cp:lastModifiedBy>Hussain, Faisal</cp:lastModifiedBy>
  <cp:revision>2</cp:revision>
  <dcterms:created xsi:type="dcterms:W3CDTF">2025-04-29T21:14:00Z</dcterms:created>
  <dcterms:modified xsi:type="dcterms:W3CDTF">2025-04-29T21:14:00Z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0x0101008ECA760FA27D1440AD7AD63A0820EE9F</vt:lpwstr>
  </property>
  <property fmtid="{D5CDD505-2E9C-101B-9397-08002B2CF9AE}" pid="3" name="MediaServiceImageTags">
    <vt:lpwstr/>
  </property>
</Properties>
</file>